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61214" w14:textId="77777777" w:rsidR="005B3615" w:rsidRDefault="005B36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896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3268"/>
        <w:gridCol w:w="1686"/>
        <w:gridCol w:w="2726"/>
      </w:tblGrid>
      <w:tr w:rsidR="004C6212" w14:paraId="217EB8A2" w14:textId="77777777" w:rsidTr="00902D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96" w:type="dxa"/>
            <w:gridSpan w:val="4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14371DCB" w14:textId="77777777" w:rsidR="004C6212" w:rsidRDefault="00DB3293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DATI GENERALI</w:t>
            </w:r>
          </w:p>
        </w:tc>
      </w:tr>
      <w:tr w:rsidR="004C6212" w14:paraId="358F2756" w14:textId="77777777" w:rsidTr="0090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157DF390" w14:textId="77777777" w:rsidR="004C6212" w:rsidRDefault="00DB3293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JOB POSITION</w:t>
            </w:r>
          </w:p>
        </w:tc>
        <w:tc>
          <w:tcPr>
            <w:tcW w:w="7680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1BF588D5" w14:textId="77777777" w:rsidR="004C6212" w:rsidRDefault="00DB32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Roboto" w:hAnsi="Roboto" w:cs="Roboto"/>
                <w:b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sz w:val="21"/>
                <w:szCs w:val="21"/>
              </w:rPr>
              <w:t>Responsabile Unità Organizzativa Complessa Budgeting e controllo di gestione</w:t>
            </w:r>
          </w:p>
        </w:tc>
      </w:tr>
      <w:tr w:rsidR="004C6212" w14:paraId="5F8CD5D7" w14:textId="77777777" w:rsidTr="00902D2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4FE4E92B" w14:textId="77777777" w:rsidR="004C6212" w:rsidRDefault="00DB3293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NOMINATIVO</w:t>
            </w:r>
          </w:p>
        </w:tc>
        <w:tc>
          <w:tcPr>
            <w:tcW w:w="7680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1BD1ED64" w14:textId="77777777" w:rsidR="004C6212" w:rsidRDefault="00DB32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Federica Anna Zuffada</w:t>
            </w:r>
          </w:p>
        </w:tc>
      </w:tr>
      <w:tr w:rsidR="004C6212" w14:paraId="35AE9D70" w14:textId="77777777" w:rsidTr="0090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38F48201" w14:textId="77777777" w:rsidR="004C6212" w:rsidRDefault="00DB3293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DATA </w:t>
            </w:r>
          </w:p>
        </w:tc>
        <w:tc>
          <w:tcPr>
            <w:tcW w:w="326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172C4598" w14:textId="6485AD8E" w:rsidR="004C6212" w:rsidRPr="00815094" w:rsidRDefault="008A2E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4/09</w:t>
            </w:r>
            <w:r w:rsidR="003647D4">
              <w:rPr>
                <w:rFonts w:ascii="Roboto" w:eastAsia="Roboto" w:hAnsi="Roboto" w:cs="Roboto"/>
                <w:sz w:val="21"/>
                <w:szCs w:val="21"/>
              </w:rPr>
              <w:t>/2020</w:t>
            </w:r>
          </w:p>
        </w:tc>
        <w:tc>
          <w:tcPr>
            <w:tcW w:w="168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18769AE8" w14:textId="77777777" w:rsidR="004C6212" w:rsidRDefault="00DB32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Roboto" w:hAnsi="Roboto" w:cs="Roboto"/>
                <w:b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sz w:val="21"/>
                <w:szCs w:val="21"/>
              </w:rPr>
              <w:t>VERSIONE</w:t>
            </w:r>
          </w:p>
        </w:tc>
        <w:tc>
          <w:tcPr>
            <w:tcW w:w="272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19218316" w14:textId="64CFE8B7" w:rsidR="004C6212" w:rsidRDefault="006977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Roboto" w:hAnsi="Roboto" w:cs="Roboto"/>
                <w:i/>
                <w:sz w:val="21"/>
                <w:szCs w:val="21"/>
              </w:rPr>
            </w:pPr>
            <w:r w:rsidRPr="00815094">
              <w:rPr>
                <w:rFonts w:ascii="Roboto" w:eastAsia="Roboto" w:hAnsi="Roboto" w:cs="Roboto"/>
                <w:sz w:val="21"/>
                <w:szCs w:val="21"/>
              </w:rPr>
              <w:t>01</w:t>
            </w:r>
          </w:p>
        </w:tc>
      </w:tr>
    </w:tbl>
    <w:p w14:paraId="06DA9F3E" w14:textId="77777777" w:rsidR="004C6212" w:rsidRDefault="004C6212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p w14:paraId="0C1BC0EE" w14:textId="77777777" w:rsidR="004C6212" w:rsidRDefault="004C6212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0"/>
        <w:tblW w:w="9896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896"/>
      </w:tblGrid>
      <w:tr w:rsidR="004C6212" w14:paraId="65D5ABFB" w14:textId="77777777" w:rsidTr="00902D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9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1FC50ECE" w14:textId="77777777" w:rsidR="004C6212" w:rsidRDefault="00DB3293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SCOPO DELLA POSIZIONE</w:t>
            </w:r>
          </w:p>
        </w:tc>
      </w:tr>
      <w:tr w:rsidR="004C6212" w14:paraId="47030854" w14:textId="77777777" w:rsidTr="0090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0A2764B9" w14:textId="7256E26E" w:rsidR="00C80E8A" w:rsidRDefault="00DB3293" w:rsidP="0081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Il Titolare della posizione </w:t>
            </w: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assicura</w:t>
            </w:r>
            <w:r w:rsidR="00C80E8A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la predisposizione e l’aggiornamento del budget </w:t>
            </w:r>
            <w:r w:rsidR="0058061D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annuale 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autorizzatorio delle strutture di Ateneo e</w:t>
            </w:r>
            <w:r w:rsidR="004737E6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quello triennale. </w:t>
            </w:r>
            <w:r w:rsidR="004737E6">
              <w:rPr>
                <w:rFonts w:ascii="Roboto" w:eastAsia="Roboto" w:hAnsi="Roboto" w:cs="Roboto"/>
                <w:b w:val="0"/>
                <w:sz w:val="21"/>
                <w:szCs w:val="21"/>
              </w:rPr>
              <w:t>S</w:t>
            </w: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upporta le attività relative al</w:t>
            </w:r>
            <w:r w:rsidR="004737E6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controllo di gestione e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ai processi di programmazione delle risorse finanziarie. </w:t>
            </w:r>
          </w:p>
          <w:p w14:paraId="5133B066" w14:textId="244FBD3D" w:rsidR="004C6212" w:rsidRDefault="00DB3293" w:rsidP="00815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Assicura, inoltre, la redazione dei documenti a supporto della gestione della performance e presidia il processo di attribuzione e misurazione degli obiettivi di performance organizzativa, gestendone il catalogo.</w:t>
            </w:r>
          </w:p>
        </w:tc>
      </w:tr>
    </w:tbl>
    <w:p w14:paraId="31442118" w14:textId="77777777" w:rsidR="004C6212" w:rsidRDefault="004C6212" w:rsidP="006977F7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1"/>
        <w:tblW w:w="9865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854"/>
        <w:gridCol w:w="11"/>
      </w:tblGrid>
      <w:tr w:rsidR="004C6212" w14:paraId="76FA3FA0" w14:textId="77777777" w:rsidTr="004C62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" w:type="dxa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54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1DB6557C" w14:textId="77777777" w:rsidR="004C6212" w:rsidRDefault="00DB3293">
            <w:pPr>
              <w:tabs>
                <w:tab w:val="left" w:pos="8016"/>
              </w:tabs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ORGANIGRAMMA</w:t>
            </w:r>
          </w:p>
        </w:tc>
      </w:tr>
      <w:tr w:rsidR="004C6212" w14:paraId="42CC2D02" w14:textId="77777777" w:rsidTr="004C621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4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7967C532" w14:textId="77777777" w:rsidR="004C6212" w:rsidRDefault="004C6212" w:rsidP="00AF7C64"/>
          <w:p w14:paraId="1D051AE8" w14:textId="77777777" w:rsidR="00434CE9" w:rsidRDefault="00434CE9">
            <w:pPr>
              <w:jc w:val="center"/>
            </w:pPr>
          </w:p>
          <w:p w14:paraId="67E606FA" w14:textId="3FF5BB87" w:rsidR="00434CE9" w:rsidRDefault="004737E6">
            <w:pPr>
              <w:jc w:val="center"/>
            </w:pPr>
            <w:r>
              <w:rPr>
                <w:b w:val="0"/>
              </w:rPr>
              <w:object w:dxaOrig="6957" w:dyaOrig="4036" w14:anchorId="70B738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6pt;height:230.4pt" o:ole="">
                  <v:imagedata r:id="rId7" o:title=""/>
                </v:shape>
                <o:OLEObject Type="Embed" ProgID="Visio.Drawing.11" ShapeID="_x0000_i1025" DrawAspect="Content" ObjectID="_1667043298" r:id="rId8"/>
              </w:object>
            </w:r>
          </w:p>
          <w:p w14:paraId="45728B8B" w14:textId="77777777" w:rsidR="00434CE9" w:rsidRDefault="00434CE9" w:rsidP="00AF7C64">
            <w:pPr>
              <w:rPr>
                <w:rFonts w:ascii="Roboto" w:eastAsia="Roboto" w:hAnsi="Roboto" w:cs="Roboto"/>
                <w:i/>
                <w:sz w:val="21"/>
                <w:szCs w:val="21"/>
              </w:rPr>
            </w:pPr>
          </w:p>
          <w:p w14:paraId="2D60C990" w14:textId="77777777" w:rsidR="00434CE9" w:rsidRDefault="00434CE9">
            <w:pPr>
              <w:jc w:val="center"/>
              <w:rPr>
                <w:rFonts w:ascii="Roboto" w:eastAsia="Roboto" w:hAnsi="Roboto" w:cs="Roboto"/>
                <w:b w:val="0"/>
                <w:i/>
                <w:sz w:val="21"/>
                <w:szCs w:val="21"/>
              </w:rPr>
            </w:pPr>
          </w:p>
          <w:p w14:paraId="1D09AAD6" w14:textId="77777777" w:rsidR="00A2424A" w:rsidRDefault="00A2424A">
            <w:pPr>
              <w:jc w:val="center"/>
              <w:rPr>
                <w:rFonts w:ascii="Roboto" w:eastAsia="Roboto" w:hAnsi="Roboto" w:cs="Roboto"/>
                <w:b w:val="0"/>
                <w:i/>
                <w:sz w:val="21"/>
                <w:szCs w:val="21"/>
              </w:rPr>
            </w:pPr>
          </w:p>
          <w:p w14:paraId="6807DA79" w14:textId="77777777" w:rsidR="00A2424A" w:rsidRDefault="00A2424A">
            <w:pPr>
              <w:jc w:val="center"/>
              <w:rPr>
                <w:rFonts w:ascii="Roboto" w:eastAsia="Roboto" w:hAnsi="Roboto" w:cs="Roboto"/>
                <w:b w:val="0"/>
                <w:i/>
                <w:sz w:val="21"/>
                <w:szCs w:val="21"/>
              </w:rPr>
            </w:pPr>
          </w:p>
          <w:p w14:paraId="3467FC1F" w14:textId="77777777" w:rsidR="00A2424A" w:rsidRDefault="00A2424A">
            <w:pPr>
              <w:jc w:val="center"/>
              <w:rPr>
                <w:rFonts w:ascii="Roboto" w:eastAsia="Roboto" w:hAnsi="Roboto" w:cs="Roboto"/>
                <w:b w:val="0"/>
                <w:i/>
                <w:sz w:val="21"/>
                <w:szCs w:val="21"/>
              </w:rPr>
            </w:pPr>
          </w:p>
          <w:p w14:paraId="73CF25F7" w14:textId="77777777" w:rsidR="00A2424A" w:rsidRDefault="00A2424A">
            <w:pPr>
              <w:jc w:val="center"/>
              <w:rPr>
                <w:rFonts w:ascii="Roboto" w:eastAsia="Roboto" w:hAnsi="Roboto" w:cs="Roboto"/>
                <w:b w:val="0"/>
                <w:i/>
                <w:sz w:val="21"/>
                <w:szCs w:val="21"/>
              </w:rPr>
            </w:pPr>
          </w:p>
          <w:p w14:paraId="5E3BD828" w14:textId="77777777" w:rsidR="00A2424A" w:rsidRDefault="00A2424A">
            <w:pPr>
              <w:jc w:val="center"/>
              <w:rPr>
                <w:rFonts w:ascii="Roboto" w:eastAsia="Roboto" w:hAnsi="Roboto" w:cs="Roboto"/>
                <w:b w:val="0"/>
                <w:i/>
                <w:sz w:val="21"/>
                <w:szCs w:val="21"/>
              </w:rPr>
            </w:pPr>
          </w:p>
          <w:p w14:paraId="14F5EA75" w14:textId="77777777" w:rsidR="00A2424A" w:rsidRDefault="00A2424A">
            <w:pPr>
              <w:jc w:val="center"/>
              <w:rPr>
                <w:rFonts w:ascii="Roboto" w:eastAsia="Roboto" w:hAnsi="Roboto" w:cs="Roboto"/>
                <w:b w:val="0"/>
                <w:i/>
                <w:sz w:val="21"/>
                <w:szCs w:val="21"/>
              </w:rPr>
            </w:pPr>
          </w:p>
          <w:p w14:paraId="0AE35691" w14:textId="77777777" w:rsidR="00A2424A" w:rsidRDefault="00A2424A">
            <w:pPr>
              <w:jc w:val="center"/>
              <w:rPr>
                <w:rFonts w:ascii="Roboto" w:eastAsia="Roboto" w:hAnsi="Roboto" w:cs="Roboto"/>
                <w:b w:val="0"/>
                <w:i/>
                <w:sz w:val="21"/>
                <w:szCs w:val="21"/>
              </w:rPr>
            </w:pPr>
          </w:p>
          <w:p w14:paraId="56602DDC" w14:textId="39303EBB" w:rsidR="00A2424A" w:rsidRDefault="00A2424A">
            <w:pPr>
              <w:jc w:val="center"/>
              <w:rPr>
                <w:rFonts w:ascii="Roboto" w:eastAsia="Roboto" w:hAnsi="Roboto" w:cs="Roboto"/>
                <w:i/>
                <w:sz w:val="21"/>
                <w:szCs w:val="21"/>
              </w:rPr>
            </w:pPr>
          </w:p>
        </w:tc>
      </w:tr>
      <w:tr w:rsidR="004C6212" w14:paraId="26717FB3" w14:textId="77777777" w:rsidTr="004C6212">
        <w:trPr>
          <w:gridAfter w:val="1"/>
          <w:wAfter w:w="11" w:type="dxa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009999"/>
              <w:left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2DE788A2" w14:textId="77777777" w:rsidR="004C6212" w:rsidRDefault="00DB3293">
            <w:pPr>
              <w:spacing w:before="120" w:after="120"/>
              <w:jc w:val="both"/>
              <w:rPr>
                <w:rFonts w:ascii="Roboto" w:eastAsia="Roboto" w:hAnsi="Roboto" w:cs="Roboto"/>
                <w:color w:val="FFFFFF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FFFFFF"/>
                <w:sz w:val="21"/>
                <w:szCs w:val="21"/>
              </w:rPr>
              <w:lastRenderedPageBreak/>
              <w:t>QUADRO ORGANIZZATIVO E RELAZIONI</w:t>
            </w:r>
          </w:p>
        </w:tc>
      </w:tr>
      <w:tr w:rsidR="004C6212" w14:paraId="10EEA2B3" w14:textId="77777777" w:rsidTr="00AF7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5" w:type="dxa"/>
            <w:gridSpan w:val="2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16F0E9F8" w14:textId="77777777" w:rsidR="004C6212" w:rsidRDefault="00DB3293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Il Titolare della posizione riporta al Responsabile del Servizio Programmazione e Sviluppo Organizzativo, dal quale recepisce le indicazioni di priorità.</w:t>
            </w:r>
          </w:p>
          <w:p w14:paraId="334C96CD" w14:textId="77777777" w:rsidR="004C6212" w:rsidRDefault="00DB3293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Le relazioni che intraprende il titolare nell’esercizio delle proprie funzioni sono dettagliate di seguito:</w:t>
            </w:r>
          </w:p>
          <w:p w14:paraId="1C4209CC" w14:textId="77777777" w:rsidR="004C6212" w:rsidRDefault="004C6212">
            <w:pPr>
              <w:jc w:val="both"/>
              <w:rPr>
                <w:rFonts w:ascii="Roboto" w:eastAsia="Roboto" w:hAnsi="Roboto" w:cs="Roboto"/>
                <w:sz w:val="21"/>
                <w:szCs w:val="21"/>
                <w:highlight w:val="yellow"/>
              </w:rPr>
            </w:pPr>
          </w:p>
          <w:tbl>
            <w:tblPr>
              <w:tblStyle w:val="a2"/>
              <w:tblW w:w="9351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245"/>
              <w:gridCol w:w="6106"/>
            </w:tblGrid>
            <w:tr w:rsidR="00D17EC9" w:rsidRPr="00A2424A" w14:paraId="561F1235" w14:textId="77777777" w:rsidTr="00FE4B8D">
              <w:trPr>
                <w:trHeight w:val="1102"/>
              </w:trPr>
              <w:tc>
                <w:tcPr>
                  <w:tcW w:w="3245" w:type="dxa"/>
                  <w:shd w:val="clear" w:color="auto" w:fill="auto"/>
                  <w:vAlign w:val="center"/>
                </w:tcPr>
                <w:p w14:paraId="2C7E89FD" w14:textId="17E1314F" w:rsidR="00D17EC9" w:rsidRPr="00A2424A" w:rsidRDefault="00D17EC9">
                  <w:pPr>
                    <w:rPr>
                      <w:rFonts w:ascii="Roboto" w:eastAsia="Roboto" w:hAnsi="Roboto" w:cs="Roboto"/>
                      <w:b/>
                      <w:sz w:val="21"/>
                      <w:szCs w:val="21"/>
                      <w:highlight w:val="yellow"/>
                    </w:rPr>
                  </w:pPr>
                  <w:r w:rsidRPr="00A2424A">
                    <w:rPr>
                      <w:rFonts w:ascii="Roboto" w:hAnsi="Roboto"/>
                      <w:sz w:val="21"/>
                      <w:szCs w:val="21"/>
                    </w:rPr>
                    <w:t>O</w:t>
                  </w:r>
                  <w:r w:rsidR="004737E6" w:rsidRPr="00A2424A">
                    <w:rPr>
                      <w:rFonts w:ascii="Roboto" w:hAnsi="Roboto"/>
                      <w:sz w:val="21"/>
                      <w:szCs w:val="21"/>
                    </w:rPr>
                    <w:t xml:space="preserve">ltre </w:t>
                  </w:r>
                  <w:r w:rsidRPr="00A2424A">
                    <w:rPr>
                      <w:rFonts w:ascii="Roboto" w:hAnsi="Roboto"/>
                      <w:sz w:val="21"/>
                      <w:szCs w:val="21"/>
                    </w:rPr>
                    <w:t>al servizio di appartenenza, all'</w:t>
                  </w:r>
                  <w:r w:rsidRPr="00A2424A">
                    <w:rPr>
                      <w:rFonts w:ascii="Roboto" w:hAnsi="Roboto"/>
                      <w:b/>
                      <w:sz w:val="21"/>
                      <w:szCs w:val="21"/>
                    </w:rPr>
                    <w:t>INTERNO</w:t>
                  </w:r>
                  <w:r w:rsidRPr="00A2424A">
                    <w:rPr>
                      <w:rFonts w:ascii="Roboto" w:hAnsi="Roboto"/>
                      <w:sz w:val="21"/>
                      <w:szCs w:val="21"/>
                    </w:rPr>
                    <w:t xml:space="preserve"> dell'Ateneo</w:t>
                  </w:r>
                  <w:r w:rsidRPr="00A2424A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 </w:t>
                  </w:r>
                  <w:r w:rsidRPr="00A2424A">
                    <w:rPr>
                      <w:rFonts w:ascii="Roboto" w:hAnsi="Roboto"/>
                      <w:sz w:val="21"/>
                      <w:szCs w:val="21"/>
                    </w:rPr>
                    <w:t>il titolare della posizione ha contatti con:</w:t>
                  </w:r>
                </w:p>
              </w:tc>
              <w:tc>
                <w:tcPr>
                  <w:tcW w:w="6106" w:type="dxa"/>
                  <w:shd w:val="clear" w:color="auto" w:fill="auto"/>
                  <w:vAlign w:val="center"/>
                </w:tcPr>
                <w:p w14:paraId="1336CB86" w14:textId="107184AD" w:rsidR="00D17EC9" w:rsidRPr="00A2424A" w:rsidRDefault="00D17EC9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A2424A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 xml:space="preserve">IN PARTICOLARE </w:t>
                  </w:r>
                </w:p>
                <w:p w14:paraId="382A9EE9" w14:textId="77777777" w:rsidR="00D17EC9" w:rsidRPr="00A2424A" w:rsidRDefault="00D17EC9">
                  <w:pPr>
                    <w:jc w:val="center"/>
                    <w:rPr>
                      <w:rFonts w:ascii="Roboto" w:eastAsia="Roboto" w:hAnsi="Roboto" w:cs="Roboto"/>
                      <w:i/>
                      <w:sz w:val="21"/>
                      <w:szCs w:val="21"/>
                      <w:highlight w:val="yellow"/>
                    </w:rPr>
                  </w:pPr>
                  <w:r w:rsidRPr="00A2424A">
                    <w:rPr>
                      <w:rFonts w:ascii="Roboto" w:eastAsia="Roboto" w:hAnsi="Roboto" w:cs="Roboto"/>
                      <w:i/>
                      <w:sz w:val="21"/>
                      <w:szCs w:val="21"/>
                    </w:rPr>
                    <w:t>(specificare quali)</w:t>
                  </w:r>
                </w:p>
              </w:tc>
            </w:tr>
            <w:tr w:rsidR="00D17EC9" w:rsidRPr="00A2424A" w14:paraId="43CD59E0" w14:textId="77777777" w:rsidTr="00D17EC9">
              <w:trPr>
                <w:trHeight w:val="664"/>
              </w:trPr>
              <w:tc>
                <w:tcPr>
                  <w:tcW w:w="3245" w:type="dxa"/>
                  <w:shd w:val="clear" w:color="auto" w:fill="auto"/>
                  <w:vAlign w:val="center"/>
                </w:tcPr>
                <w:p w14:paraId="010A52A0" w14:textId="5DD0E931" w:rsidR="00D17EC9" w:rsidRPr="00A2424A" w:rsidRDefault="004737E6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A2424A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ORGANI DI GOVERNO</w:t>
                  </w:r>
                </w:p>
              </w:tc>
              <w:tc>
                <w:tcPr>
                  <w:tcW w:w="6106" w:type="dxa"/>
                  <w:shd w:val="clear" w:color="auto" w:fill="auto"/>
                  <w:vAlign w:val="center"/>
                </w:tcPr>
                <w:p w14:paraId="05986E55" w14:textId="3B7E3E69" w:rsidR="00D17EC9" w:rsidRPr="00A2424A" w:rsidRDefault="004737E6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A2424A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Rettore, </w:t>
                  </w:r>
                  <w:r w:rsidR="00D17EC9" w:rsidRPr="00A2424A">
                    <w:rPr>
                      <w:rFonts w:ascii="Roboto" w:eastAsia="Roboto" w:hAnsi="Roboto" w:cs="Roboto"/>
                      <w:sz w:val="21"/>
                      <w:szCs w:val="21"/>
                    </w:rPr>
                    <w:t>Consiglio d’amministrazione, Senato Accademico, Direttore Generale</w:t>
                  </w:r>
                </w:p>
              </w:tc>
            </w:tr>
            <w:tr w:rsidR="00D17EC9" w:rsidRPr="00A2424A" w14:paraId="26F1C236" w14:textId="77777777" w:rsidTr="00D17EC9">
              <w:trPr>
                <w:trHeight w:val="664"/>
              </w:trPr>
              <w:tc>
                <w:tcPr>
                  <w:tcW w:w="3245" w:type="dxa"/>
                  <w:shd w:val="clear" w:color="auto" w:fill="auto"/>
                  <w:vAlign w:val="center"/>
                </w:tcPr>
                <w:p w14:paraId="37FDBA46" w14:textId="752D1C48" w:rsidR="00D17EC9" w:rsidRPr="00A2424A" w:rsidRDefault="004737E6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A2424A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 xml:space="preserve">DIRIGENTI DI </w:t>
                  </w:r>
                  <w:r w:rsidR="00D17EC9" w:rsidRPr="00A2424A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 xml:space="preserve">AREE </w:t>
                  </w:r>
                </w:p>
              </w:tc>
              <w:tc>
                <w:tcPr>
                  <w:tcW w:w="6106" w:type="dxa"/>
                  <w:shd w:val="clear" w:color="auto" w:fill="auto"/>
                  <w:vAlign w:val="center"/>
                </w:tcPr>
                <w:p w14:paraId="74D19298" w14:textId="14820155" w:rsidR="00D17EC9" w:rsidRPr="00A2424A" w:rsidRDefault="00A2424A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T</w:t>
                  </w:r>
                  <w:r w:rsidR="004C282E" w:rsidRPr="00A2424A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utti </w:t>
                  </w:r>
                  <w:r w:rsidR="004737E6" w:rsidRPr="00A2424A">
                    <w:rPr>
                      <w:rFonts w:ascii="Roboto" w:eastAsia="Roboto" w:hAnsi="Roboto" w:cs="Roboto"/>
                      <w:sz w:val="21"/>
                      <w:szCs w:val="21"/>
                    </w:rPr>
                    <w:t>(5)</w:t>
                  </w:r>
                </w:p>
              </w:tc>
            </w:tr>
            <w:tr w:rsidR="00D17EC9" w:rsidRPr="00A2424A" w14:paraId="78F7F3F6" w14:textId="77777777" w:rsidTr="00D17EC9">
              <w:trPr>
                <w:trHeight w:val="664"/>
              </w:trPr>
              <w:tc>
                <w:tcPr>
                  <w:tcW w:w="3245" w:type="dxa"/>
                  <w:shd w:val="clear" w:color="auto" w:fill="auto"/>
                  <w:vAlign w:val="center"/>
                </w:tcPr>
                <w:p w14:paraId="23B46829" w14:textId="5EA2E3B3" w:rsidR="00D17EC9" w:rsidRPr="00A2424A" w:rsidRDefault="00D17EC9" w:rsidP="004737E6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A2424A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SERVIZI</w:t>
                  </w:r>
                </w:p>
              </w:tc>
              <w:tc>
                <w:tcPr>
                  <w:tcW w:w="6106" w:type="dxa"/>
                  <w:shd w:val="clear" w:color="auto" w:fill="auto"/>
                  <w:vAlign w:val="center"/>
                </w:tcPr>
                <w:p w14:paraId="1303198D" w14:textId="232BD3AC" w:rsidR="00D17EC9" w:rsidRPr="00A2424A" w:rsidRDefault="00A2424A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T</w:t>
                  </w:r>
                  <w:r w:rsidR="004C282E" w:rsidRPr="00A2424A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utti </w:t>
                  </w:r>
                  <w:r w:rsidR="00F66D63" w:rsidRPr="00A2424A">
                    <w:rPr>
                      <w:rFonts w:ascii="Roboto" w:eastAsia="Roboto" w:hAnsi="Roboto" w:cs="Roboto"/>
                      <w:sz w:val="21"/>
                      <w:szCs w:val="21"/>
                    </w:rPr>
                    <w:t>(29)</w:t>
                  </w:r>
                </w:p>
              </w:tc>
            </w:tr>
            <w:tr w:rsidR="00F75F02" w:rsidRPr="00A2424A" w14:paraId="3754153E" w14:textId="77777777" w:rsidTr="00D17EC9">
              <w:trPr>
                <w:trHeight w:val="664"/>
              </w:trPr>
              <w:tc>
                <w:tcPr>
                  <w:tcW w:w="3245" w:type="dxa"/>
                  <w:shd w:val="clear" w:color="auto" w:fill="auto"/>
                  <w:vAlign w:val="center"/>
                </w:tcPr>
                <w:p w14:paraId="255F3D4D" w14:textId="56B73DE4" w:rsidR="00F75F02" w:rsidRPr="00A2424A" w:rsidRDefault="00F75F02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A2424A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U.O.C.</w:t>
                  </w:r>
                </w:p>
              </w:tc>
              <w:tc>
                <w:tcPr>
                  <w:tcW w:w="6106" w:type="dxa"/>
                  <w:shd w:val="clear" w:color="auto" w:fill="auto"/>
                  <w:vAlign w:val="center"/>
                </w:tcPr>
                <w:p w14:paraId="51BF6A0B" w14:textId="77777777" w:rsidR="00F75F02" w:rsidRPr="00A2424A" w:rsidRDefault="00F75F02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</w:p>
              </w:tc>
            </w:tr>
            <w:tr w:rsidR="00D17EC9" w:rsidRPr="00A2424A" w14:paraId="202D6054" w14:textId="77777777" w:rsidTr="00D17EC9">
              <w:trPr>
                <w:trHeight w:val="664"/>
              </w:trPr>
              <w:tc>
                <w:tcPr>
                  <w:tcW w:w="3245" w:type="dxa"/>
                  <w:shd w:val="clear" w:color="auto" w:fill="auto"/>
                  <w:vAlign w:val="center"/>
                </w:tcPr>
                <w:p w14:paraId="772EE21A" w14:textId="77777777" w:rsidR="00D17EC9" w:rsidRPr="00A2424A" w:rsidRDefault="00D17EC9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A2424A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DIPARTIMENTI</w:t>
                  </w:r>
                </w:p>
              </w:tc>
              <w:tc>
                <w:tcPr>
                  <w:tcW w:w="6106" w:type="dxa"/>
                  <w:shd w:val="clear" w:color="auto" w:fill="auto"/>
                  <w:vAlign w:val="center"/>
                </w:tcPr>
                <w:p w14:paraId="3FAE6389" w14:textId="1D61E6C1" w:rsidR="00D17EC9" w:rsidRPr="00A2424A" w:rsidRDefault="00A2424A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T</w:t>
                  </w:r>
                  <w:r w:rsidR="004C282E" w:rsidRPr="00A2424A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utti </w:t>
                  </w:r>
                  <w:r w:rsidR="00F66D63" w:rsidRPr="00A2424A">
                    <w:rPr>
                      <w:rFonts w:ascii="Roboto" w:eastAsia="Roboto" w:hAnsi="Roboto" w:cs="Roboto"/>
                      <w:sz w:val="21"/>
                      <w:szCs w:val="21"/>
                    </w:rPr>
                    <w:t>(18)</w:t>
                  </w:r>
                </w:p>
              </w:tc>
            </w:tr>
            <w:tr w:rsidR="00D17EC9" w:rsidRPr="00A2424A" w14:paraId="50371110" w14:textId="77777777" w:rsidTr="00D17EC9">
              <w:trPr>
                <w:trHeight w:val="664"/>
              </w:trPr>
              <w:tc>
                <w:tcPr>
                  <w:tcW w:w="3245" w:type="dxa"/>
                  <w:shd w:val="clear" w:color="auto" w:fill="auto"/>
                  <w:vAlign w:val="center"/>
                </w:tcPr>
                <w:p w14:paraId="07D53D07" w14:textId="77777777" w:rsidR="00D17EC9" w:rsidRPr="00A2424A" w:rsidRDefault="00D17EC9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A2424A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CENTRI</w:t>
                  </w:r>
                </w:p>
              </w:tc>
              <w:tc>
                <w:tcPr>
                  <w:tcW w:w="6106" w:type="dxa"/>
                  <w:shd w:val="clear" w:color="auto" w:fill="auto"/>
                  <w:vAlign w:val="center"/>
                </w:tcPr>
                <w:p w14:paraId="10921B89" w14:textId="194E4E1E" w:rsidR="00D17EC9" w:rsidRPr="00A2424A" w:rsidRDefault="00A2424A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T</w:t>
                  </w:r>
                  <w:r w:rsidR="004C282E" w:rsidRPr="00A2424A">
                    <w:rPr>
                      <w:rFonts w:ascii="Roboto" w:eastAsia="Roboto" w:hAnsi="Roboto" w:cs="Roboto"/>
                      <w:sz w:val="21"/>
                      <w:szCs w:val="21"/>
                    </w:rPr>
                    <w:t>utti</w:t>
                  </w:r>
                  <w:r w:rsidR="00D17EC9" w:rsidRPr="00A2424A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</w:t>
                  </w:r>
                  <w:r w:rsidR="00F66D63" w:rsidRPr="00A2424A">
                    <w:rPr>
                      <w:rFonts w:ascii="Roboto" w:eastAsia="Roboto" w:hAnsi="Roboto" w:cs="Roboto"/>
                      <w:sz w:val="21"/>
                      <w:szCs w:val="21"/>
                    </w:rPr>
                    <w:t>(9)</w:t>
                  </w:r>
                </w:p>
              </w:tc>
            </w:tr>
            <w:tr w:rsidR="00D17EC9" w:rsidRPr="00A2424A" w14:paraId="6CEF93B5" w14:textId="77777777" w:rsidTr="00D17EC9">
              <w:trPr>
                <w:trHeight w:val="969"/>
              </w:trPr>
              <w:tc>
                <w:tcPr>
                  <w:tcW w:w="3245" w:type="dxa"/>
                  <w:shd w:val="clear" w:color="auto" w:fill="auto"/>
                  <w:vAlign w:val="center"/>
                </w:tcPr>
                <w:p w14:paraId="6B9678CA" w14:textId="54F78A15" w:rsidR="00D17EC9" w:rsidRPr="00A2424A" w:rsidRDefault="00D17EC9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A2424A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Personale tecnico amministrativo </w:t>
                  </w:r>
                  <w:r w:rsidR="00A1684B" w:rsidRPr="00A2424A">
                    <w:rPr>
                      <w:rFonts w:ascii="Roboto" w:hAnsi="Roboto"/>
                      <w:b/>
                      <w:sz w:val="21"/>
                      <w:szCs w:val="21"/>
                    </w:rPr>
                    <w:t>(strutturato e non)</w:t>
                  </w:r>
                </w:p>
              </w:tc>
              <w:tc>
                <w:tcPr>
                  <w:tcW w:w="6106" w:type="dxa"/>
                  <w:shd w:val="clear" w:color="auto" w:fill="auto"/>
                  <w:vAlign w:val="center"/>
                </w:tcPr>
                <w:p w14:paraId="794F2947" w14:textId="0D22794E" w:rsidR="00D17EC9" w:rsidRPr="00A2424A" w:rsidRDefault="00A2424A">
                  <w:pPr>
                    <w:jc w:val="center"/>
                    <w:rPr>
                      <w:rFonts w:ascii="Roboto" w:eastAsia="Roboto" w:hAnsi="Roboto" w:cs="Roboto"/>
                      <w:bCs/>
                      <w:sz w:val="21"/>
                      <w:szCs w:val="21"/>
                      <w:highlight w:val="yellow"/>
                    </w:rPr>
                  </w:pPr>
                  <w:r w:rsidRPr="00A2424A">
                    <w:rPr>
                      <w:rFonts w:ascii="Roboto" w:eastAsia="Roboto" w:hAnsi="Roboto" w:cs="Roboto"/>
                      <w:bCs/>
                      <w:sz w:val="21"/>
                      <w:szCs w:val="21"/>
                    </w:rPr>
                    <w:t>Tutti</w:t>
                  </w:r>
                </w:p>
              </w:tc>
            </w:tr>
            <w:tr w:rsidR="00D17EC9" w:rsidRPr="00A2424A" w14:paraId="408F468E" w14:textId="77777777" w:rsidTr="00D17EC9">
              <w:trPr>
                <w:trHeight w:val="664"/>
              </w:trPr>
              <w:tc>
                <w:tcPr>
                  <w:tcW w:w="3245" w:type="dxa"/>
                  <w:shd w:val="clear" w:color="auto" w:fill="auto"/>
                  <w:vAlign w:val="center"/>
                </w:tcPr>
                <w:p w14:paraId="093E89BC" w14:textId="2ABE7F46" w:rsidR="00D17EC9" w:rsidRPr="00A2424A" w:rsidRDefault="00D17EC9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A2424A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Collaboratori linguistici </w:t>
                  </w:r>
                </w:p>
              </w:tc>
              <w:tc>
                <w:tcPr>
                  <w:tcW w:w="6106" w:type="dxa"/>
                  <w:shd w:val="clear" w:color="auto" w:fill="auto"/>
                  <w:vAlign w:val="center"/>
                </w:tcPr>
                <w:p w14:paraId="2E5651DD" w14:textId="77777777" w:rsidR="00D17EC9" w:rsidRPr="00A2424A" w:rsidRDefault="00D17EC9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  <w:highlight w:val="yellow"/>
                    </w:rPr>
                  </w:pPr>
                </w:p>
              </w:tc>
            </w:tr>
            <w:tr w:rsidR="00D17EC9" w:rsidRPr="00A2424A" w14:paraId="201917F3" w14:textId="77777777" w:rsidTr="00D17EC9">
              <w:trPr>
                <w:trHeight w:val="664"/>
              </w:trPr>
              <w:tc>
                <w:tcPr>
                  <w:tcW w:w="3245" w:type="dxa"/>
                  <w:shd w:val="clear" w:color="auto" w:fill="auto"/>
                  <w:vAlign w:val="center"/>
                </w:tcPr>
                <w:p w14:paraId="3E027DF7" w14:textId="7FAA21FF" w:rsidR="00D17EC9" w:rsidRPr="00A2424A" w:rsidRDefault="00D17EC9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A2424A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Personale docente (strutturato e non) </w:t>
                  </w:r>
                </w:p>
              </w:tc>
              <w:tc>
                <w:tcPr>
                  <w:tcW w:w="6106" w:type="dxa"/>
                  <w:shd w:val="clear" w:color="auto" w:fill="auto"/>
                  <w:vAlign w:val="center"/>
                </w:tcPr>
                <w:p w14:paraId="2C3FA13B" w14:textId="77777777" w:rsidR="00D17EC9" w:rsidRPr="00A2424A" w:rsidRDefault="00D17EC9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  <w:highlight w:val="yellow"/>
                    </w:rPr>
                  </w:pPr>
                </w:p>
              </w:tc>
            </w:tr>
            <w:tr w:rsidR="00D17EC9" w:rsidRPr="00A2424A" w14:paraId="353A603D" w14:textId="77777777" w:rsidTr="00D17EC9">
              <w:trPr>
                <w:trHeight w:val="664"/>
              </w:trPr>
              <w:tc>
                <w:tcPr>
                  <w:tcW w:w="3245" w:type="dxa"/>
                  <w:shd w:val="clear" w:color="auto" w:fill="auto"/>
                  <w:vAlign w:val="center"/>
                </w:tcPr>
                <w:p w14:paraId="1F311249" w14:textId="1B8AD3F6" w:rsidR="00D17EC9" w:rsidRPr="00A2424A" w:rsidRDefault="00D17EC9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A2424A">
                    <w:rPr>
                      <w:rFonts w:ascii="Roboto" w:hAnsi="Roboto"/>
                      <w:b/>
                      <w:sz w:val="21"/>
                      <w:szCs w:val="21"/>
                    </w:rPr>
                    <w:t>Studenti</w:t>
                  </w:r>
                </w:p>
              </w:tc>
              <w:tc>
                <w:tcPr>
                  <w:tcW w:w="6106" w:type="dxa"/>
                  <w:shd w:val="clear" w:color="auto" w:fill="auto"/>
                  <w:vAlign w:val="center"/>
                </w:tcPr>
                <w:p w14:paraId="1D252648" w14:textId="77777777" w:rsidR="00D17EC9" w:rsidRPr="00A2424A" w:rsidRDefault="00D17EC9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  <w:highlight w:val="yellow"/>
                    </w:rPr>
                  </w:pPr>
                </w:p>
              </w:tc>
            </w:tr>
            <w:tr w:rsidR="00D17EC9" w:rsidRPr="00A2424A" w14:paraId="2CA1DFB6" w14:textId="77777777" w:rsidTr="00D17EC9">
              <w:trPr>
                <w:trHeight w:val="664"/>
              </w:trPr>
              <w:tc>
                <w:tcPr>
                  <w:tcW w:w="3245" w:type="dxa"/>
                  <w:shd w:val="clear" w:color="auto" w:fill="auto"/>
                  <w:vAlign w:val="center"/>
                </w:tcPr>
                <w:p w14:paraId="43D4D141" w14:textId="267ABD85" w:rsidR="00D17EC9" w:rsidRPr="00A2424A" w:rsidRDefault="00D17EC9" w:rsidP="006977F7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A2424A">
                    <w:rPr>
                      <w:rFonts w:ascii="Roboto" w:hAnsi="Roboto"/>
                      <w:b/>
                      <w:sz w:val="21"/>
                      <w:szCs w:val="21"/>
                    </w:rPr>
                    <w:t>Altri organi e/o commissioni (da specificare)</w:t>
                  </w:r>
                </w:p>
              </w:tc>
              <w:tc>
                <w:tcPr>
                  <w:tcW w:w="6106" w:type="dxa"/>
                  <w:shd w:val="clear" w:color="auto" w:fill="auto"/>
                  <w:vAlign w:val="center"/>
                </w:tcPr>
                <w:p w14:paraId="19E6218D" w14:textId="181EFD61" w:rsidR="00D17EC9" w:rsidRPr="00A2424A" w:rsidRDefault="00D17EC9" w:rsidP="00AF7C64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  <w:highlight w:val="yellow"/>
                    </w:rPr>
                  </w:pPr>
                  <w:r w:rsidRPr="00A2424A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Responsabile </w:t>
                  </w:r>
                  <w:r w:rsidR="00AF7C64" w:rsidRPr="00A2424A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Prevenzione Corruzione e Trasparenza </w:t>
                  </w:r>
                  <w:r w:rsidR="008C347A" w:rsidRPr="00A2424A">
                    <w:rPr>
                      <w:rFonts w:ascii="Roboto" w:eastAsia="Roboto" w:hAnsi="Roboto" w:cs="Roboto"/>
                      <w:sz w:val="21"/>
                      <w:szCs w:val="21"/>
                    </w:rPr>
                    <w:t>(RPCT)</w:t>
                  </w:r>
                </w:p>
              </w:tc>
            </w:tr>
          </w:tbl>
          <w:p w14:paraId="7DB87724" w14:textId="77777777" w:rsidR="004C6212" w:rsidRPr="00A2424A" w:rsidRDefault="004C6212">
            <w:pPr>
              <w:jc w:val="both"/>
              <w:rPr>
                <w:rFonts w:ascii="Roboto" w:eastAsia="Roboto" w:hAnsi="Roboto" w:cs="Roboto"/>
                <w:sz w:val="21"/>
                <w:szCs w:val="21"/>
                <w:highlight w:val="yellow"/>
              </w:rPr>
            </w:pPr>
          </w:p>
          <w:tbl>
            <w:tblPr>
              <w:tblStyle w:val="a3"/>
              <w:tblW w:w="9351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256"/>
              <w:gridCol w:w="6095"/>
            </w:tblGrid>
            <w:tr w:rsidR="004C6212" w:rsidRPr="00A2424A" w14:paraId="754CF2D0" w14:textId="77777777" w:rsidTr="00D17EC9">
              <w:trPr>
                <w:trHeight w:val="1353"/>
              </w:trPr>
              <w:tc>
                <w:tcPr>
                  <w:tcW w:w="3256" w:type="dxa"/>
                  <w:shd w:val="clear" w:color="auto" w:fill="auto"/>
                  <w:vAlign w:val="center"/>
                </w:tcPr>
                <w:p w14:paraId="28BF8891" w14:textId="77777777" w:rsidR="004C6212" w:rsidRPr="00A2424A" w:rsidRDefault="00DB3293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  <w:highlight w:val="yellow"/>
                    </w:rPr>
                  </w:pPr>
                  <w:r w:rsidRPr="00A2424A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 xml:space="preserve">All'ESTERNO dell'Ateneo, </w:t>
                  </w:r>
                  <w:r w:rsidRPr="00A2424A">
                    <w:rPr>
                      <w:rFonts w:ascii="Roboto" w:eastAsia="Roboto" w:hAnsi="Roboto" w:cs="Roboto"/>
                      <w:sz w:val="21"/>
                      <w:szCs w:val="21"/>
                    </w:rPr>
                    <w:t>il titolare della posizione ha contatti con:</w:t>
                  </w:r>
                  <w:r w:rsidRPr="00A2424A">
                    <w:rPr>
                      <w:rFonts w:ascii="Roboto" w:eastAsia="Roboto" w:hAnsi="Roboto" w:cs="Roboto"/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Pr="00A2424A">
                    <w:rPr>
                      <w:rFonts w:ascii="Roboto" w:eastAsia="Roboto" w:hAnsi="Roboto" w:cs="Roboto"/>
                      <w:i/>
                      <w:sz w:val="21"/>
                      <w:szCs w:val="21"/>
                    </w:rPr>
                    <w:t>(specificare quali)</w:t>
                  </w:r>
                </w:p>
              </w:tc>
              <w:tc>
                <w:tcPr>
                  <w:tcW w:w="6095" w:type="dxa"/>
                  <w:shd w:val="clear" w:color="auto" w:fill="auto"/>
                  <w:vAlign w:val="center"/>
                </w:tcPr>
                <w:p w14:paraId="56E6F4DF" w14:textId="00DB9CCC" w:rsidR="004C6212" w:rsidRPr="00A2424A" w:rsidRDefault="00DB3293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  <w:highlight w:val="yellow"/>
                    </w:rPr>
                  </w:pPr>
                  <w:r w:rsidRPr="00A2424A">
                    <w:rPr>
                      <w:rFonts w:ascii="Roboto" w:eastAsia="Roboto" w:hAnsi="Roboto" w:cs="Roboto"/>
                      <w:sz w:val="21"/>
                      <w:szCs w:val="21"/>
                    </w:rPr>
                    <w:t>CINECA, MIUR, Collegio dei Revisori</w:t>
                  </w:r>
                  <w:r w:rsidR="00971356" w:rsidRPr="00A2424A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, Altri Atenei, </w:t>
                  </w:r>
                  <w:r w:rsidR="00EA1BDF" w:rsidRPr="00A2424A">
                    <w:rPr>
                      <w:rFonts w:ascii="Roboto" w:eastAsia="Roboto" w:hAnsi="Roboto" w:cs="Roboto"/>
                      <w:sz w:val="21"/>
                      <w:szCs w:val="21"/>
                    </w:rPr>
                    <w:t>Nucleo di Valutazione</w:t>
                  </w:r>
                </w:p>
              </w:tc>
            </w:tr>
          </w:tbl>
          <w:p w14:paraId="7E5B5591" w14:textId="77777777" w:rsidR="004C6212" w:rsidRDefault="004C6212" w:rsidP="004A3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</w:tc>
      </w:tr>
    </w:tbl>
    <w:p w14:paraId="2DE46CCB" w14:textId="77777777" w:rsidR="004C6212" w:rsidRDefault="004C6212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p w14:paraId="40009FAA" w14:textId="77777777" w:rsidR="0058061D" w:rsidRDefault="0058061D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p w14:paraId="72FA1399" w14:textId="77777777" w:rsidR="0058061D" w:rsidRDefault="0058061D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p w14:paraId="2F2E7154" w14:textId="77777777" w:rsidR="004C6212" w:rsidRDefault="004C6212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4"/>
        <w:tblW w:w="9918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4C6212" w14:paraId="5A3E475F" w14:textId="77777777" w:rsidTr="00967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23BE653B" w14:textId="77777777" w:rsidR="004C6212" w:rsidRDefault="00DB3293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lastRenderedPageBreak/>
              <w:t>PROCESSI</w:t>
            </w:r>
          </w:p>
        </w:tc>
      </w:tr>
      <w:tr w:rsidR="004C6212" w14:paraId="4F3DC2C3" w14:textId="77777777" w:rsidTr="00AF7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4AD8E516" w14:textId="113D45E7" w:rsidR="004C6212" w:rsidRDefault="00DB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Facendo riferimento alla mappatura dei processi di Ateneo, il Servizio agisce nei seguenti </w:t>
            </w:r>
            <w:r w:rsidR="00434CE9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processi e </w:t>
            </w:r>
            <w:r w:rsidR="00AF5F8D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relativi </w:t>
            </w:r>
            <w:r w:rsidR="00434CE9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sotto</w:t>
            </w:r>
            <w:r w:rsidR="00AF5F8D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</w:t>
            </w:r>
            <w:r w:rsidR="00434CE9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processi</w:t>
            </w:r>
            <w:r w:rsidR="00062B4E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, </w:t>
            </w:r>
            <w:r w:rsidR="00074A4A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per </w:t>
            </w:r>
            <w:r w:rsidR="00A2424A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macro-processo</w:t>
            </w:r>
            <w:r w:rsidR="00074A4A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di appartenenza</w:t>
            </w:r>
            <w:r w:rsidR="00434CE9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:</w:t>
            </w:r>
          </w:p>
          <w:p w14:paraId="43748466" w14:textId="77777777" w:rsidR="0031447E" w:rsidRDefault="003144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</w:pPr>
          </w:p>
          <w:tbl>
            <w:tblPr>
              <w:tblStyle w:val="Grigliatabella"/>
              <w:tblW w:w="9514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409"/>
              <w:gridCol w:w="4983"/>
            </w:tblGrid>
            <w:tr w:rsidR="003E4AEF" w14:paraId="03342230" w14:textId="77777777" w:rsidTr="00F66D63">
              <w:trPr>
                <w:trHeight w:val="449"/>
              </w:trPr>
              <w:tc>
                <w:tcPr>
                  <w:tcW w:w="2122" w:type="dxa"/>
                  <w:vAlign w:val="center"/>
                </w:tcPr>
                <w:p w14:paraId="680809A1" w14:textId="5CD0656F" w:rsidR="003E4AEF" w:rsidRPr="0058061D" w:rsidRDefault="00A2424A" w:rsidP="0058061D">
                  <w:pPr>
                    <w:jc w:val="center"/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  <w:r w:rsidRPr="0058061D"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  <w:t>Macro-processo</w:t>
                  </w:r>
                </w:p>
              </w:tc>
              <w:tc>
                <w:tcPr>
                  <w:tcW w:w="2409" w:type="dxa"/>
                  <w:vAlign w:val="center"/>
                </w:tcPr>
                <w:p w14:paraId="176657C2" w14:textId="77777777" w:rsidR="003E4AEF" w:rsidRPr="0058061D" w:rsidRDefault="003E4AEF" w:rsidP="0058061D">
                  <w:pPr>
                    <w:jc w:val="center"/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  <w:r w:rsidRPr="0058061D"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  <w:t>Processo</w:t>
                  </w:r>
                </w:p>
              </w:tc>
              <w:tc>
                <w:tcPr>
                  <w:tcW w:w="4983" w:type="dxa"/>
                  <w:vAlign w:val="center"/>
                </w:tcPr>
                <w:p w14:paraId="4C416107" w14:textId="26FA2751" w:rsidR="003E4AEF" w:rsidRPr="0058061D" w:rsidRDefault="003E4AEF" w:rsidP="00580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  <w:r w:rsidRPr="0058061D"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  <w:t>Sotto</w:t>
                  </w:r>
                  <w:r w:rsidR="0058061D" w:rsidRPr="0058061D"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  <w:t xml:space="preserve"> </w:t>
                  </w:r>
                  <w:r w:rsidRPr="0058061D"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  <w:t>processo</w:t>
                  </w:r>
                </w:p>
              </w:tc>
            </w:tr>
            <w:tr w:rsidR="00F66D63" w14:paraId="3E608C11" w14:textId="77777777" w:rsidTr="0096784D">
              <w:trPr>
                <w:trHeight w:val="705"/>
              </w:trPr>
              <w:tc>
                <w:tcPr>
                  <w:tcW w:w="2122" w:type="dxa"/>
                  <w:vMerge w:val="restart"/>
                  <w:vAlign w:val="center"/>
                </w:tcPr>
                <w:p w14:paraId="02103A59" w14:textId="08AD0810" w:rsidR="00F66D63" w:rsidRDefault="00F66D63" w:rsidP="0058061D">
                  <w:pP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11. S</w:t>
                  </w:r>
                  <w:r w:rsidRPr="00BA0ACB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upporto alla pianificazione strategica, programmazione e controllo di gestione</w:t>
                  </w: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14:paraId="439B1092" w14:textId="77777777" w:rsidR="00F66D63" w:rsidRDefault="00F66D63" w:rsidP="0058061D">
                  <w:pPr>
                    <w:jc w:val="center"/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Gestione del processo di budgeting</w:t>
                  </w:r>
                </w:p>
              </w:tc>
              <w:tc>
                <w:tcPr>
                  <w:tcW w:w="4983" w:type="dxa"/>
                  <w:vAlign w:val="center"/>
                </w:tcPr>
                <w:p w14:paraId="1EC67418" w14:textId="4AE27621" w:rsidR="00F66D63" w:rsidRDefault="00F66D63" w:rsidP="00580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R</w:t>
                  </w:r>
                  <w:r w:rsidRPr="003E4AEF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edazione del budget unico relativo al triennio successivo</w:t>
                  </w:r>
                </w:p>
              </w:tc>
            </w:tr>
            <w:tr w:rsidR="00F66D63" w14:paraId="179DC47F" w14:textId="77777777" w:rsidTr="0096784D">
              <w:trPr>
                <w:trHeight w:val="557"/>
              </w:trPr>
              <w:tc>
                <w:tcPr>
                  <w:tcW w:w="2122" w:type="dxa"/>
                  <w:vMerge/>
                  <w:vAlign w:val="center"/>
                </w:tcPr>
                <w:p w14:paraId="18EA4FBB" w14:textId="77777777" w:rsidR="00F66D63" w:rsidRDefault="00F66D63" w:rsidP="0058061D">
                  <w:pPr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14:paraId="70016D75" w14:textId="77777777" w:rsidR="00F66D63" w:rsidRDefault="00F66D63" w:rsidP="0058061D">
                  <w:pPr>
                    <w:jc w:val="center"/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983" w:type="dxa"/>
                  <w:vAlign w:val="center"/>
                </w:tcPr>
                <w:p w14:paraId="4B2CFAC9" w14:textId="30BAB003" w:rsidR="00F66D63" w:rsidRDefault="00F66D63" w:rsidP="00580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R</w:t>
                  </w:r>
                  <w:r w:rsidRPr="003E4AEF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evisione infrannuale del budget</w:t>
                  </w:r>
                </w:p>
              </w:tc>
            </w:tr>
            <w:tr w:rsidR="00F66D63" w14:paraId="0F621C58" w14:textId="77777777" w:rsidTr="0096784D">
              <w:trPr>
                <w:trHeight w:val="526"/>
              </w:trPr>
              <w:tc>
                <w:tcPr>
                  <w:tcW w:w="2122" w:type="dxa"/>
                  <w:vMerge/>
                  <w:vAlign w:val="center"/>
                </w:tcPr>
                <w:p w14:paraId="1A87ED98" w14:textId="77777777" w:rsidR="00F66D63" w:rsidRDefault="00F66D63" w:rsidP="0058061D">
                  <w:pP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14:paraId="6BB28F32" w14:textId="77777777" w:rsidR="00F66D63" w:rsidRDefault="00F66D63" w:rsidP="0058061D">
                  <w:pPr>
                    <w:jc w:val="center"/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 xml:space="preserve">Gestione pianificazione strategica </w:t>
                  </w: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di Ateneo</w:t>
                  </w:r>
                </w:p>
              </w:tc>
              <w:tc>
                <w:tcPr>
                  <w:tcW w:w="4983" w:type="dxa"/>
                  <w:vAlign w:val="center"/>
                </w:tcPr>
                <w:p w14:paraId="3C2C6D19" w14:textId="04FF2ED9" w:rsidR="00F66D63" w:rsidRDefault="00F66D63" w:rsidP="0058061D">
                  <w:pPr>
                    <w:jc w:val="center"/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P</w:t>
                  </w:r>
                  <w:r w:rsidRPr="00AF5F8D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rogrammazione ministeriale</w:t>
                  </w:r>
                </w:p>
              </w:tc>
            </w:tr>
            <w:tr w:rsidR="00F66D63" w14:paraId="1F4A3770" w14:textId="77777777" w:rsidTr="0096784D">
              <w:trPr>
                <w:trHeight w:val="703"/>
              </w:trPr>
              <w:tc>
                <w:tcPr>
                  <w:tcW w:w="2122" w:type="dxa"/>
                  <w:vMerge/>
                  <w:vAlign w:val="center"/>
                </w:tcPr>
                <w:p w14:paraId="41E621A7" w14:textId="77777777" w:rsidR="00F66D63" w:rsidRDefault="00F66D63" w:rsidP="0058061D">
                  <w:pPr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14:paraId="34A5DAA9" w14:textId="77777777" w:rsidR="00F66D63" w:rsidRDefault="00F66D63" w:rsidP="0058061D">
                  <w:pPr>
                    <w:jc w:val="center"/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983" w:type="dxa"/>
                  <w:vAlign w:val="center"/>
                </w:tcPr>
                <w:p w14:paraId="1022BA1A" w14:textId="4CB4E072" w:rsidR="00F66D63" w:rsidRDefault="00F66D63" w:rsidP="00580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P</w:t>
                  </w:r>
                  <w:r w:rsidRPr="003E4AEF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ianificazione strategica (degli organi di</w:t>
                  </w: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 xml:space="preserve"> governo</w:t>
                  </w:r>
                  <w:r w:rsidRPr="003E4AEF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</w:tr>
            <w:tr w:rsidR="00F66D63" w14:paraId="1FA8A704" w14:textId="77777777" w:rsidTr="0096784D">
              <w:trPr>
                <w:trHeight w:val="520"/>
              </w:trPr>
              <w:tc>
                <w:tcPr>
                  <w:tcW w:w="2122" w:type="dxa"/>
                  <w:vMerge/>
                  <w:vAlign w:val="center"/>
                </w:tcPr>
                <w:p w14:paraId="7D3D7BCE" w14:textId="77777777" w:rsidR="00F66D63" w:rsidRDefault="00F66D63" w:rsidP="0058061D">
                  <w:pPr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14:paraId="3AC38FE9" w14:textId="77777777" w:rsidR="00F66D63" w:rsidRDefault="00F66D63" w:rsidP="0058061D">
                  <w:pPr>
                    <w:jc w:val="center"/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983" w:type="dxa"/>
                  <w:vAlign w:val="center"/>
                </w:tcPr>
                <w:p w14:paraId="4992CBFE" w14:textId="5213564C" w:rsidR="00F66D63" w:rsidRDefault="00F66D63" w:rsidP="00580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G</w:t>
                  </w:r>
                  <w:r w:rsidRPr="003E4AEF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estione del ciclo della performance</w:t>
                  </w:r>
                </w:p>
              </w:tc>
            </w:tr>
            <w:tr w:rsidR="00F66D63" w14:paraId="6C1BB4A9" w14:textId="77777777" w:rsidTr="00AF7C64">
              <w:trPr>
                <w:trHeight w:val="1463"/>
              </w:trPr>
              <w:tc>
                <w:tcPr>
                  <w:tcW w:w="2122" w:type="dxa"/>
                  <w:vMerge/>
                  <w:vAlign w:val="center"/>
                </w:tcPr>
                <w:p w14:paraId="5B578FE1" w14:textId="77777777" w:rsidR="00F66D63" w:rsidRDefault="00F66D63" w:rsidP="0058061D">
                  <w:pPr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14:paraId="493793F0" w14:textId="3D4CA9E5" w:rsidR="00F66D63" w:rsidRPr="00F66D63" w:rsidRDefault="00F66D63" w:rsidP="0058061D">
                  <w:pP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G</w:t>
                  </w:r>
                  <w:r w:rsidRPr="00F66D63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estione e prevenzione della corruzione (comprende la sezione della trasparenza amministrativa)</w:t>
                  </w:r>
                </w:p>
              </w:tc>
              <w:tc>
                <w:tcPr>
                  <w:tcW w:w="4983" w:type="dxa"/>
                  <w:vAlign w:val="center"/>
                </w:tcPr>
                <w:p w14:paraId="743338EC" w14:textId="4AB98966" w:rsidR="00F66D63" w:rsidRDefault="00F66D63" w:rsidP="00580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C</w:t>
                  </w:r>
                  <w:r w:rsidRPr="00F66D63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oordinamento delle strutture per redazione PTPCT e relazione RPCT</w:t>
                  </w:r>
                </w:p>
              </w:tc>
            </w:tr>
            <w:tr w:rsidR="004E12AD" w14:paraId="6C387F78" w14:textId="77777777" w:rsidTr="0096784D">
              <w:trPr>
                <w:trHeight w:val="1198"/>
              </w:trPr>
              <w:tc>
                <w:tcPr>
                  <w:tcW w:w="2122" w:type="dxa"/>
                  <w:vMerge w:val="restart"/>
                  <w:vAlign w:val="center"/>
                </w:tcPr>
                <w:p w14:paraId="241C12D5" w14:textId="46CB4DB1" w:rsidR="004E12AD" w:rsidRPr="00BA0ACB" w:rsidRDefault="004E12AD" w:rsidP="00580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12. G</w:t>
                  </w:r>
                  <w:r w:rsidRPr="00BA0ACB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estione finanza e contabilità di ateneo</w:t>
                  </w:r>
                </w:p>
                <w:p w14:paraId="640B28B4" w14:textId="77777777" w:rsidR="004E12AD" w:rsidRDefault="004E12AD" w:rsidP="0058061D">
                  <w:pPr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vMerge w:val="restart"/>
                  <w:vAlign w:val="center"/>
                </w:tcPr>
                <w:p w14:paraId="1B256B7E" w14:textId="77777777" w:rsidR="004E12AD" w:rsidRDefault="004E12AD" w:rsidP="0058061D">
                  <w:pPr>
                    <w:jc w:val="center"/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Gestione del bilancio</w:t>
                  </w:r>
                </w:p>
              </w:tc>
              <w:tc>
                <w:tcPr>
                  <w:tcW w:w="4983" w:type="dxa"/>
                  <w:vAlign w:val="center"/>
                </w:tcPr>
                <w:p w14:paraId="05997C0C" w14:textId="77777777" w:rsidR="004E12AD" w:rsidRPr="003E4AEF" w:rsidRDefault="004E12AD" w:rsidP="00580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 w:rsidRPr="00AF5F8D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Gestione dei vincoli sul patrimonio</w:t>
                  </w:r>
                </w:p>
              </w:tc>
            </w:tr>
            <w:tr w:rsidR="004E12AD" w14:paraId="28632D61" w14:textId="77777777" w:rsidTr="0096784D">
              <w:trPr>
                <w:trHeight w:val="1198"/>
              </w:trPr>
              <w:tc>
                <w:tcPr>
                  <w:tcW w:w="2122" w:type="dxa"/>
                  <w:vMerge/>
                  <w:vAlign w:val="center"/>
                </w:tcPr>
                <w:p w14:paraId="2E01E4D4" w14:textId="77777777" w:rsidR="004E12AD" w:rsidRDefault="004E12AD" w:rsidP="00580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vMerge/>
                  <w:vAlign w:val="center"/>
                </w:tcPr>
                <w:p w14:paraId="19B45FFA" w14:textId="77777777" w:rsidR="004E12AD" w:rsidRDefault="004E12AD" w:rsidP="0058061D">
                  <w:pP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983" w:type="dxa"/>
                  <w:vAlign w:val="center"/>
                </w:tcPr>
                <w:p w14:paraId="37D2ADD2" w14:textId="5320E895" w:rsidR="004E12AD" w:rsidRPr="00AF5F8D" w:rsidRDefault="004E12AD" w:rsidP="0058061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 w:rsidRPr="004E12AD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Gestione del modello di contabilità analitica</w:t>
                  </w:r>
                </w:p>
              </w:tc>
            </w:tr>
          </w:tbl>
          <w:p w14:paraId="591D2C6A" w14:textId="77777777" w:rsidR="004C6212" w:rsidRDefault="004C6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</w:tc>
      </w:tr>
    </w:tbl>
    <w:p w14:paraId="0231E987" w14:textId="77777777" w:rsidR="004C6212" w:rsidRDefault="004C6212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5"/>
        <w:tblW w:w="9918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4C6212" w14:paraId="41E54F66" w14:textId="77777777" w:rsidTr="00967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4FD88EA6" w14:textId="77777777" w:rsidR="004C6212" w:rsidRDefault="00DB3293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ATTIVITA’ PRINCIPALI</w:t>
            </w:r>
          </w:p>
        </w:tc>
      </w:tr>
      <w:tr w:rsidR="004C6212" w14:paraId="6D396024" w14:textId="77777777" w:rsidTr="00967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1523C56A" w14:textId="77777777" w:rsidR="004C6212" w:rsidRDefault="004C6212">
            <w:pPr>
              <w:ind w:left="132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  <w:p w14:paraId="18592051" w14:textId="77777777" w:rsidR="004C6212" w:rsidRDefault="00DB3293">
            <w:pPr>
              <w:ind w:left="132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Il titolare della posizione in oggetto svolge le seguenti attività:</w:t>
            </w:r>
          </w:p>
          <w:p w14:paraId="2E398EBB" w14:textId="023476EE" w:rsidR="004C6212" w:rsidRDefault="00DB3293" w:rsidP="0096784D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</w:tabs>
              <w:spacing w:before="124"/>
              <w:ind w:right="195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Coordina </w:t>
            </w:r>
            <w:r w:rsidR="00A2424A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i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l processo di programmazione</w:t>
            </w:r>
            <w:r w:rsidR="00FE182C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triennale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in otte</w:t>
            </w:r>
            <w:r w:rsidR="00FE182C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mperanza alla legge n.43-2005 e </w:t>
            </w:r>
            <w:r w:rsidR="00AA5A5E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conseguente partecipazione </w:t>
            </w:r>
            <w:r w:rsidR="00BA0ACB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ai 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bandi selettivi ministeriali (PRO3</w:t>
            </w:r>
            <w:r w:rsidR="00FE182C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- di programmazione triennale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);</w:t>
            </w:r>
          </w:p>
          <w:p w14:paraId="71256476" w14:textId="4D8D9394" w:rsidR="004C6212" w:rsidRDefault="00BA0ACB" w:rsidP="006977F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</w:tabs>
              <w:ind w:right="168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Avvia e gestisce i</w:t>
            </w:r>
            <w:r w:rsidR="00DB3293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l processo di budgeting</w:t>
            </w:r>
            <w:r w:rsidR="006977F7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, occupandosi in particolare di</w:t>
            </w:r>
            <w:r w:rsidR="00DB3293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: </w:t>
            </w:r>
          </w:p>
          <w:p w14:paraId="428BFC7A" w14:textId="253B992E" w:rsidR="004C6212" w:rsidRDefault="00DB3293" w:rsidP="00A2424A">
            <w:pPr>
              <w:widowControl w:val="0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</w:tabs>
              <w:ind w:right="168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gestione e coordinamento della negoziazione di budget con i responsabili di struttura</w:t>
            </w:r>
            <w:r w:rsidR="00A2424A">
              <w:rPr>
                <w:rFonts w:ascii="Roboto" w:eastAsia="Roboto" w:hAnsi="Roboto" w:cs="Roboto"/>
                <w:b w:val="0"/>
                <w:sz w:val="21"/>
                <w:szCs w:val="21"/>
              </w:rPr>
              <w:t>;</w:t>
            </w:r>
          </w:p>
          <w:p w14:paraId="0F61A6AB" w14:textId="7A70526C" w:rsidR="004C6212" w:rsidRPr="00FE182C" w:rsidRDefault="00FE182C" w:rsidP="00A2424A">
            <w:pPr>
              <w:widowControl w:val="0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</w:tabs>
              <w:ind w:right="168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coordinamento</w:t>
            </w:r>
            <w:r w:rsidR="00BA0ACB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e</w:t>
            </w: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raccolta dati</w:t>
            </w:r>
            <w:r w:rsidR="00A2424A">
              <w:rPr>
                <w:rFonts w:ascii="Roboto" w:eastAsia="Roboto" w:hAnsi="Roboto" w:cs="Roboto"/>
                <w:b w:val="0"/>
                <w:sz w:val="21"/>
                <w:szCs w:val="21"/>
              </w:rPr>
              <w:t>;</w:t>
            </w: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</w:t>
            </w:r>
          </w:p>
          <w:p w14:paraId="3043B980" w14:textId="4216FBD6" w:rsidR="004C6212" w:rsidRDefault="00DB3293" w:rsidP="00A2424A">
            <w:pPr>
              <w:widowControl w:val="0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</w:tabs>
              <w:ind w:right="168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produzione dei quadri di sintesi</w:t>
            </w:r>
            <w:r w:rsidR="00A2424A">
              <w:rPr>
                <w:rFonts w:ascii="Roboto" w:eastAsia="Roboto" w:hAnsi="Roboto" w:cs="Roboto"/>
                <w:b w:val="0"/>
                <w:sz w:val="21"/>
                <w:szCs w:val="21"/>
              </w:rPr>
              <w:t>;</w:t>
            </w:r>
          </w:p>
          <w:p w14:paraId="31303300" w14:textId="4366322F" w:rsidR="004C6212" w:rsidRDefault="00DB3293" w:rsidP="00A2424A">
            <w:pPr>
              <w:widowControl w:val="0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</w:tabs>
              <w:ind w:right="168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redazione documenti necessari all’approvazione degli organi</w:t>
            </w:r>
            <w:r w:rsidR="00A2424A">
              <w:rPr>
                <w:rFonts w:ascii="Roboto" w:eastAsia="Roboto" w:hAnsi="Roboto" w:cs="Roboto"/>
                <w:b w:val="0"/>
                <w:sz w:val="21"/>
                <w:szCs w:val="21"/>
              </w:rPr>
              <w:t>.</w:t>
            </w:r>
          </w:p>
          <w:p w14:paraId="21215620" w14:textId="5FA2A0D0" w:rsidR="00FE182C" w:rsidRPr="00BA0ACB" w:rsidRDefault="00BA0ACB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</w:tabs>
              <w:ind w:right="189"/>
              <w:jc w:val="both"/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Gestisce </w:t>
            </w:r>
            <w:r w:rsidR="00FE182C" w:rsidRPr="00BA0ACB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l’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applicativo U</w:t>
            </w:r>
            <w:r w:rsidRPr="00BA0ACB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_budget</w:t>
            </w:r>
            <w:r w:rsidR="00902D2E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;</w:t>
            </w:r>
          </w:p>
          <w:p w14:paraId="16F1DC46" w14:textId="7D0026AC" w:rsidR="004C6212" w:rsidRDefault="00BA0ACB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</w:tabs>
              <w:ind w:right="189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Supporta </w:t>
            </w:r>
            <w:r w:rsidR="00DB3293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la Direzione Generale nella realizzazione delle attività e nella </w:t>
            </w:r>
            <w:r w:rsidR="00DB3293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predisposizione </w:t>
            </w:r>
            <w:r w:rsidR="00DB3293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dei documenti previsti all’interno del Ciclo della Performance: definizione del Sistema di Misurazione e Valutazione delle Performance, definizione e assegnazione obiettivi alle strutture organizzative di Ateneo (Piano Integrato della Performance), monitoraggio e valutazione (Relazione sulla Performance)</w:t>
            </w:r>
            <w:r w:rsidR="00902D2E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;</w:t>
            </w:r>
          </w:p>
          <w:p w14:paraId="579C2A51" w14:textId="3F551077" w:rsidR="004C6212" w:rsidRDefault="00BA0ACB" w:rsidP="0096784D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</w:tabs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lastRenderedPageBreak/>
              <w:t>Gestisce i</w:t>
            </w:r>
            <w:r w:rsidR="00DB3293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l catalogo degli obiettivi di performance organizzativa e individuale di Ateneo, e </w:t>
            </w:r>
            <w:r w:rsidR="006977F7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fornisce </w:t>
            </w:r>
            <w:r w:rsidR="00DB3293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support</w:t>
            </w:r>
            <w:r w:rsidR="00DB3293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o durante lo svolgimento di alcune fasi del </w:t>
            </w:r>
            <w:r w:rsidR="00DB3293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processo di valutazione del personale;</w:t>
            </w:r>
          </w:p>
          <w:p w14:paraId="1D104ACE" w14:textId="77777777" w:rsidR="004C6212" w:rsidRDefault="00BA0ACB" w:rsidP="006977F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</w:tabs>
              <w:ind w:right="243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Coordina </w:t>
            </w:r>
            <w:r w:rsidR="00DB3293">
              <w:rPr>
                <w:rFonts w:ascii="Roboto" w:eastAsia="Roboto" w:hAnsi="Roboto" w:cs="Roboto"/>
                <w:b w:val="0"/>
                <w:sz w:val="21"/>
                <w:szCs w:val="21"/>
              </w:rPr>
              <w:t>le attività di c</w:t>
            </w:r>
            <w:r w:rsidR="00DB3293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ontrollo di gestione e monitoraggio in corso di esercizio dei più rilevanti dati e fatti di gestione;</w:t>
            </w:r>
          </w:p>
          <w:p w14:paraId="15129176" w14:textId="77777777" w:rsidR="004C6212" w:rsidRDefault="00BA0ACB" w:rsidP="0097135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</w:tabs>
              <w:ind w:right="167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Sviluppa le</w:t>
            </w:r>
            <w:r w:rsidR="00DB3293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analisi di efficienza interna anche mediante il confronto con gli altri atenei e la partecipazione a gruppi di lavoro interateneo;</w:t>
            </w:r>
          </w:p>
          <w:p w14:paraId="0463206E" w14:textId="77777777" w:rsidR="004C6212" w:rsidRDefault="00BA0ACB" w:rsidP="0096784D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</w:tabs>
              <w:ind w:right="300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Predispone e aggiorna i report e </w:t>
            </w:r>
            <w:r w:rsidR="00DB3293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le statistiche interne ed esterne dei principali dati economici di gestione (FFO, costo del personale, progetti di ateneo, autofinanziamento…);</w:t>
            </w:r>
          </w:p>
          <w:p w14:paraId="69DFD727" w14:textId="77777777" w:rsidR="004C6212" w:rsidRDefault="00BA0ACB" w:rsidP="0096784D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</w:tabs>
              <w:spacing w:before="5"/>
              <w:ind w:right="300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Progetta e gestisce i</w:t>
            </w:r>
            <w:r w:rsidR="00DB3293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l modello 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analitico di Ateneo, coordina</w:t>
            </w:r>
            <w:r w:rsidR="00DB3293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le modalità di rilevazione dei fatti in 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contabilità analitica e fornisce</w:t>
            </w:r>
            <w:r w:rsidR="00DB3293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adeguato help desk agli utenti;</w:t>
            </w:r>
          </w:p>
          <w:p w14:paraId="4B4DE00A" w14:textId="77777777" w:rsidR="004C6212" w:rsidRDefault="00BA0ACB" w:rsidP="006977F7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</w:tabs>
              <w:ind w:right="298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Monitora </w:t>
            </w:r>
            <w:r w:rsidR="00DB3293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l’utilizzo del patrimonio netto di Ateneo attraverso la definizione di appositi vincoli da sottoporre all’approvazione degli Organi prima dell’iscrizione in contabilità a cura del Servizio Bilancio;</w:t>
            </w:r>
          </w:p>
          <w:p w14:paraId="0598B68E" w14:textId="77777777" w:rsidR="004C6212" w:rsidRDefault="00BA0ACB" w:rsidP="00971356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</w:tabs>
              <w:ind w:right="167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Calcola </w:t>
            </w:r>
            <w:r w:rsidR="00DB3293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gli indicatori previsti nel Piano Anticorruzione sugli approvvigionamenti in collaborazione con il Servizio Gare e appalti ed anche i dati di costo del personale, nonché costo dei singoli servizi erogati sempre nell’ambito del PTPCT.</w:t>
            </w:r>
          </w:p>
          <w:p w14:paraId="4EA00DAC" w14:textId="77777777" w:rsidR="004C6212" w:rsidRDefault="004C6212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</w:tc>
      </w:tr>
    </w:tbl>
    <w:p w14:paraId="44BBB995" w14:textId="77777777" w:rsidR="00CD05A6" w:rsidRDefault="00CD05A6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Tabellaelenco3-colore11"/>
        <w:tblW w:w="9918" w:type="dxa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9918"/>
      </w:tblGrid>
      <w:tr w:rsidR="00CD05A6" w:rsidRPr="008E055B" w14:paraId="473E8324" w14:textId="77777777" w:rsidTr="00967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70CB6DC1" w14:textId="77777777" w:rsidR="00CD05A6" w:rsidRPr="00CD05A6" w:rsidRDefault="00CD05A6" w:rsidP="00B87160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CD05A6">
              <w:rPr>
                <w:rFonts w:ascii="Roboto" w:hAnsi="Roboto"/>
                <w:sz w:val="21"/>
                <w:szCs w:val="21"/>
              </w:rPr>
              <w:t xml:space="preserve">FINALITA’ DELLA POSIZIONE </w:t>
            </w:r>
          </w:p>
        </w:tc>
      </w:tr>
      <w:tr w:rsidR="00CD05A6" w:rsidRPr="008E055B" w14:paraId="4EE71FFC" w14:textId="77777777" w:rsidTr="00967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5BC2EB08" w14:textId="77777777" w:rsidR="0096784D" w:rsidRDefault="0096784D" w:rsidP="00816330">
            <w:pPr>
              <w:pStyle w:val="Default"/>
              <w:spacing w:line="276" w:lineRule="auto"/>
              <w:rPr>
                <w:rFonts w:ascii="Roboto" w:hAnsi="Roboto"/>
                <w:b w:val="0"/>
                <w:color w:val="auto"/>
                <w:sz w:val="21"/>
                <w:szCs w:val="21"/>
              </w:rPr>
            </w:pPr>
          </w:p>
          <w:p w14:paraId="7CD2C761" w14:textId="77777777" w:rsidR="00CD05A6" w:rsidRDefault="00CD05A6" w:rsidP="00816330">
            <w:pPr>
              <w:pStyle w:val="Default"/>
              <w:spacing w:line="276" w:lineRule="auto"/>
              <w:rPr>
                <w:rFonts w:ascii="Roboto" w:hAnsi="Roboto"/>
                <w:b w:val="0"/>
                <w:color w:val="auto"/>
                <w:sz w:val="21"/>
                <w:szCs w:val="21"/>
              </w:rPr>
            </w:pPr>
            <w:r w:rsidRPr="00CD05A6">
              <w:rPr>
                <w:rFonts w:ascii="Roboto" w:hAnsi="Roboto"/>
                <w:b w:val="0"/>
                <w:color w:val="auto"/>
                <w:sz w:val="21"/>
                <w:szCs w:val="21"/>
              </w:rPr>
              <w:t>Le finalità della posizione sono:</w:t>
            </w:r>
          </w:p>
          <w:p w14:paraId="3D37DC15" w14:textId="77777777" w:rsidR="00816330" w:rsidRDefault="00816330" w:rsidP="00816330">
            <w:pPr>
              <w:pStyle w:val="Default"/>
              <w:spacing w:line="276" w:lineRule="auto"/>
              <w:rPr>
                <w:rFonts w:ascii="Roboto" w:hAnsi="Roboto"/>
                <w:b w:val="0"/>
                <w:color w:val="auto"/>
                <w:sz w:val="21"/>
                <w:szCs w:val="21"/>
              </w:rPr>
            </w:pPr>
          </w:p>
          <w:p w14:paraId="43E1D751" w14:textId="2AD38CDF" w:rsidR="00816330" w:rsidRPr="00902D2E" w:rsidRDefault="006977F7" w:rsidP="0096784D">
            <w:pPr>
              <w:pStyle w:val="Default"/>
              <w:numPr>
                <w:ilvl w:val="0"/>
                <w:numId w:val="17"/>
              </w:numPr>
              <w:spacing w:line="276" w:lineRule="auto"/>
              <w:ind w:left="709" w:hanging="283"/>
              <w:jc w:val="both"/>
              <w:rPr>
                <w:rFonts w:ascii="Roboto" w:hAnsi="Roboto"/>
                <w:b w:val="0"/>
                <w:color w:val="auto"/>
                <w:sz w:val="21"/>
                <w:szCs w:val="21"/>
              </w:rPr>
            </w:pPr>
            <w:r>
              <w:rPr>
                <w:rFonts w:ascii="Roboto" w:hAnsi="Roboto"/>
                <w:b w:val="0"/>
                <w:color w:val="auto"/>
                <w:sz w:val="21"/>
                <w:szCs w:val="21"/>
              </w:rPr>
              <w:t>Assicura</w:t>
            </w:r>
            <w:r w:rsidR="00A2424A">
              <w:rPr>
                <w:rFonts w:ascii="Roboto" w:hAnsi="Roboto"/>
                <w:b w:val="0"/>
                <w:color w:val="auto"/>
                <w:sz w:val="21"/>
                <w:szCs w:val="21"/>
              </w:rPr>
              <w:t>re</w:t>
            </w:r>
            <w:r>
              <w:rPr>
                <w:rFonts w:ascii="Roboto" w:hAnsi="Roboto"/>
                <w:b w:val="0"/>
                <w:color w:val="auto"/>
                <w:sz w:val="21"/>
                <w:szCs w:val="21"/>
              </w:rPr>
              <w:t xml:space="preserve"> la p</w:t>
            </w:r>
            <w:r w:rsidR="00816330">
              <w:rPr>
                <w:rFonts w:ascii="Roboto" w:hAnsi="Roboto"/>
                <w:b w:val="0"/>
                <w:color w:val="auto"/>
                <w:sz w:val="21"/>
                <w:szCs w:val="21"/>
              </w:rPr>
              <w:t>rogrammazione economica dell’A</w:t>
            </w:r>
            <w:r w:rsidR="00816330" w:rsidRPr="00816330">
              <w:rPr>
                <w:rFonts w:ascii="Roboto" w:hAnsi="Roboto"/>
                <w:b w:val="0"/>
                <w:color w:val="auto"/>
                <w:sz w:val="21"/>
                <w:szCs w:val="21"/>
              </w:rPr>
              <w:t>teneo, attra</w:t>
            </w:r>
            <w:r w:rsidR="00902D2E">
              <w:rPr>
                <w:rFonts w:ascii="Roboto" w:hAnsi="Roboto"/>
                <w:b w:val="0"/>
                <w:color w:val="auto"/>
                <w:sz w:val="21"/>
                <w:szCs w:val="21"/>
              </w:rPr>
              <w:t>verso la redazione del budget</w:t>
            </w:r>
            <w:r w:rsidR="00816330" w:rsidRPr="00816330">
              <w:rPr>
                <w:rFonts w:ascii="Roboto" w:hAnsi="Roboto"/>
                <w:b w:val="0"/>
                <w:color w:val="auto"/>
                <w:sz w:val="21"/>
                <w:szCs w:val="21"/>
              </w:rPr>
              <w:t xml:space="preserve">, </w:t>
            </w:r>
            <w:r w:rsidR="00902D2E">
              <w:rPr>
                <w:rFonts w:ascii="Roboto" w:hAnsi="Roboto"/>
                <w:b w:val="0"/>
                <w:color w:val="auto"/>
                <w:sz w:val="21"/>
                <w:szCs w:val="21"/>
              </w:rPr>
              <w:t xml:space="preserve">il coordinamento </w:t>
            </w:r>
            <w:r w:rsidR="00816330" w:rsidRPr="00816330">
              <w:rPr>
                <w:rFonts w:ascii="Roboto" w:hAnsi="Roboto"/>
                <w:b w:val="0"/>
                <w:color w:val="auto"/>
                <w:sz w:val="21"/>
                <w:szCs w:val="21"/>
              </w:rPr>
              <w:t>della</w:t>
            </w:r>
            <w:r w:rsidR="00902D2E">
              <w:rPr>
                <w:rFonts w:ascii="Roboto" w:hAnsi="Roboto"/>
                <w:b w:val="0"/>
                <w:color w:val="auto"/>
                <w:sz w:val="21"/>
                <w:szCs w:val="21"/>
              </w:rPr>
              <w:t xml:space="preserve"> </w:t>
            </w:r>
            <w:r w:rsidR="00816330" w:rsidRPr="00902D2E">
              <w:rPr>
                <w:rFonts w:ascii="Roboto" w:hAnsi="Roboto"/>
                <w:b w:val="0"/>
                <w:color w:val="auto"/>
                <w:sz w:val="21"/>
                <w:szCs w:val="21"/>
              </w:rPr>
              <w:t>contabilità analitica e la gestione dei vincoli sul patrimonio;</w:t>
            </w:r>
          </w:p>
          <w:p w14:paraId="4946EB1D" w14:textId="0B939278" w:rsidR="006977F7" w:rsidRDefault="00460ACE" w:rsidP="0096784D">
            <w:pPr>
              <w:pStyle w:val="Default"/>
              <w:numPr>
                <w:ilvl w:val="1"/>
                <w:numId w:val="4"/>
              </w:numPr>
              <w:spacing w:line="276" w:lineRule="auto"/>
              <w:ind w:left="709" w:hanging="283"/>
              <w:jc w:val="both"/>
              <w:rPr>
                <w:rFonts w:ascii="Roboto" w:hAnsi="Roboto"/>
                <w:b w:val="0"/>
                <w:color w:val="auto"/>
                <w:sz w:val="21"/>
                <w:szCs w:val="21"/>
              </w:rPr>
            </w:pPr>
            <w:r>
              <w:rPr>
                <w:rFonts w:ascii="Roboto" w:hAnsi="Roboto"/>
                <w:b w:val="0"/>
                <w:color w:val="auto"/>
                <w:sz w:val="21"/>
                <w:szCs w:val="21"/>
              </w:rPr>
              <w:t>Garanti</w:t>
            </w:r>
            <w:r w:rsidR="00A2424A">
              <w:rPr>
                <w:rFonts w:ascii="Roboto" w:hAnsi="Roboto"/>
                <w:b w:val="0"/>
                <w:color w:val="auto"/>
                <w:sz w:val="21"/>
                <w:szCs w:val="21"/>
              </w:rPr>
              <w:t>re</w:t>
            </w:r>
            <w:r>
              <w:rPr>
                <w:rFonts w:ascii="Roboto" w:hAnsi="Roboto"/>
                <w:b w:val="0"/>
                <w:color w:val="auto"/>
                <w:sz w:val="21"/>
                <w:szCs w:val="21"/>
              </w:rPr>
              <w:t xml:space="preserve"> il supporto necessario</w:t>
            </w:r>
            <w:r w:rsidR="006977F7">
              <w:rPr>
                <w:rFonts w:ascii="Roboto" w:hAnsi="Roboto"/>
                <w:b w:val="0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Roboto" w:hAnsi="Roboto"/>
                <w:b w:val="0"/>
                <w:color w:val="auto"/>
                <w:sz w:val="21"/>
                <w:szCs w:val="21"/>
              </w:rPr>
              <w:t>al</w:t>
            </w:r>
            <w:r w:rsidR="006977F7">
              <w:rPr>
                <w:rFonts w:ascii="Roboto" w:hAnsi="Roboto"/>
                <w:b w:val="0"/>
                <w:color w:val="auto"/>
                <w:sz w:val="21"/>
                <w:szCs w:val="21"/>
              </w:rPr>
              <w:t>la Direzione Generale nello svolgimento delle attività richieste dalla gestione del c</w:t>
            </w:r>
            <w:r w:rsidR="00816330" w:rsidRPr="00816330">
              <w:rPr>
                <w:rFonts w:ascii="Roboto" w:hAnsi="Roboto"/>
                <w:b w:val="0"/>
                <w:color w:val="auto"/>
                <w:sz w:val="21"/>
                <w:szCs w:val="21"/>
              </w:rPr>
              <w:t>iclo della performance</w:t>
            </w:r>
            <w:r w:rsidR="006977F7">
              <w:rPr>
                <w:rFonts w:ascii="Roboto" w:hAnsi="Roboto"/>
                <w:b w:val="0"/>
                <w:color w:val="auto"/>
                <w:sz w:val="21"/>
                <w:szCs w:val="21"/>
              </w:rPr>
              <w:t>, assicurando l’integrazione tra il ciclo di performance stesso e il processo di programmazione economica.</w:t>
            </w:r>
            <w:r w:rsidR="0096784D">
              <w:rPr>
                <w:rFonts w:ascii="Roboto" w:hAnsi="Roboto"/>
                <w:b w:val="0"/>
                <w:color w:val="auto"/>
                <w:sz w:val="21"/>
                <w:szCs w:val="21"/>
              </w:rPr>
              <w:t xml:space="preserve"> </w:t>
            </w:r>
            <w:r w:rsidR="006977F7">
              <w:rPr>
                <w:rFonts w:ascii="Roboto" w:hAnsi="Roboto"/>
                <w:b w:val="0"/>
                <w:color w:val="auto"/>
                <w:sz w:val="21"/>
                <w:szCs w:val="21"/>
              </w:rPr>
              <w:t>Assicura il presidio del controllo di gestione e lo sviluppo di azioni e strumenti per il monitoraggio;</w:t>
            </w:r>
          </w:p>
          <w:p w14:paraId="40B6A5C1" w14:textId="17772703" w:rsidR="006977F7" w:rsidRDefault="0063401E" w:rsidP="0096784D">
            <w:pPr>
              <w:pStyle w:val="Default"/>
              <w:numPr>
                <w:ilvl w:val="1"/>
                <w:numId w:val="4"/>
              </w:numPr>
              <w:spacing w:line="276" w:lineRule="auto"/>
              <w:ind w:left="709" w:hanging="283"/>
              <w:jc w:val="both"/>
              <w:rPr>
                <w:rFonts w:ascii="Roboto" w:hAnsi="Roboto"/>
                <w:b w:val="0"/>
                <w:color w:val="auto"/>
                <w:sz w:val="21"/>
                <w:szCs w:val="21"/>
              </w:rPr>
            </w:pPr>
            <w:r>
              <w:rPr>
                <w:rFonts w:ascii="Roboto" w:hAnsi="Roboto"/>
                <w:b w:val="0"/>
                <w:color w:val="auto"/>
                <w:sz w:val="21"/>
                <w:szCs w:val="21"/>
              </w:rPr>
              <w:t>Garanti</w:t>
            </w:r>
            <w:r w:rsidR="00A2424A">
              <w:rPr>
                <w:rFonts w:ascii="Roboto" w:hAnsi="Roboto"/>
                <w:b w:val="0"/>
                <w:color w:val="auto"/>
                <w:sz w:val="21"/>
                <w:szCs w:val="21"/>
              </w:rPr>
              <w:t>re</w:t>
            </w:r>
            <w:r>
              <w:rPr>
                <w:rFonts w:ascii="Roboto" w:hAnsi="Roboto"/>
                <w:b w:val="0"/>
                <w:color w:val="auto"/>
                <w:sz w:val="21"/>
                <w:szCs w:val="21"/>
              </w:rPr>
              <w:t xml:space="preserve"> una costante analisi della situazione economica/contabile/gestionale di Ateneo, sviluppando analisi, producendo dati e assicurando la partecipazione ai gruppi di lavoro sulle tematiche oggetto della UOC</w:t>
            </w:r>
            <w:r w:rsidR="00193996">
              <w:rPr>
                <w:rFonts w:ascii="Roboto" w:hAnsi="Roboto"/>
                <w:b w:val="0"/>
                <w:color w:val="auto"/>
                <w:sz w:val="21"/>
                <w:szCs w:val="21"/>
              </w:rPr>
              <w:t>;</w:t>
            </w:r>
          </w:p>
          <w:p w14:paraId="5EC2D543" w14:textId="60C62F42" w:rsidR="0063401E" w:rsidRDefault="0063401E" w:rsidP="0096784D">
            <w:pPr>
              <w:pStyle w:val="Default"/>
              <w:numPr>
                <w:ilvl w:val="1"/>
                <w:numId w:val="4"/>
              </w:numPr>
              <w:spacing w:line="276" w:lineRule="auto"/>
              <w:ind w:left="709" w:hanging="283"/>
              <w:jc w:val="both"/>
              <w:rPr>
                <w:rFonts w:ascii="Roboto" w:hAnsi="Roboto"/>
                <w:b w:val="0"/>
                <w:color w:val="auto"/>
                <w:sz w:val="21"/>
                <w:szCs w:val="21"/>
              </w:rPr>
            </w:pPr>
            <w:r>
              <w:rPr>
                <w:rFonts w:ascii="Roboto" w:hAnsi="Roboto"/>
                <w:b w:val="0"/>
                <w:color w:val="auto"/>
                <w:sz w:val="21"/>
                <w:szCs w:val="21"/>
              </w:rPr>
              <w:t>Assicura</w:t>
            </w:r>
            <w:r w:rsidR="00A2424A">
              <w:rPr>
                <w:rFonts w:ascii="Roboto" w:hAnsi="Roboto"/>
                <w:b w:val="0"/>
                <w:color w:val="auto"/>
                <w:sz w:val="21"/>
                <w:szCs w:val="21"/>
              </w:rPr>
              <w:t>re</w:t>
            </w:r>
            <w:r>
              <w:rPr>
                <w:rFonts w:ascii="Roboto" w:hAnsi="Roboto"/>
                <w:b w:val="0"/>
                <w:color w:val="auto"/>
                <w:sz w:val="21"/>
                <w:szCs w:val="21"/>
              </w:rPr>
              <w:t xml:space="preserve"> la promozione, lo sviluppo e il mantenimento </w:t>
            </w:r>
            <w:r w:rsidR="007A49E0">
              <w:rPr>
                <w:rFonts w:ascii="Roboto" w:hAnsi="Roboto"/>
                <w:b w:val="0"/>
                <w:color w:val="auto"/>
                <w:sz w:val="21"/>
                <w:szCs w:val="21"/>
              </w:rPr>
              <w:t xml:space="preserve">delle relazioni </w:t>
            </w:r>
            <w:r>
              <w:rPr>
                <w:rFonts w:ascii="Roboto" w:hAnsi="Roboto"/>
                <w:b w:val="0"/>
                <w:color w:val="auto"/>
                <w:sz w:val="21"/>
                <w:szCs w:val="21"/>
              </w:rPr>
              <w:t>con tutti gli attori all’interno dell’Ateneo coinvolti nella gestione della performance, così come nella gestione economica e contabile</w:t>
            </w:r>
            <w:r w:rsidR="00193996">
              <w:rPr>
                <w:rFonts w:ascii="Roboto" w:hAnsi="Roboto"/>
                <w:b w:val="0"/>
                <w:color w:val="auto"/>
                <w:sz w:val="21"/>
                <w:szCs w:val="21"/>
              </w:rPr>
              <w:t>;</w:t>
            </w:r>
          </w:p>
          <w:p w14:paraId="0569854A" w14:textId="334B8B40" w:rsidR="0063401E" w:rsidRDefault="0063401E" w:rsidP="0096784D">
            <w:pPr>
              <w:pStyle w:val="Default"/>
              <w:numPr>
                <w:ilvl w:val="1"/>
                <w:numId w:val="4"/>
              </w:numPr>
              <w:spacing w:line="276" w:lineRule="auto"/>
              <w:ind w:left="709" w:hanging="283"/>
              <w:jc w:val="both"/>
              <w:rPr>
                <w:rFonts w:ascii="Roboto" w:hAnsi="Roboto"/>
                <w:b w:val="0"/>
                <w:color w:val="auto"/>
                <w:sz w:val="21"/>
                <w:szCs w:val="21"/>
              </w:rPr>
            </w:pPr>
            <w:r>
              <w:rPr>
                <w:rFonts w:ascii="Roboto" w:hAnsi="Roboto"/>
                <w:b w:val="0"/>
                <w:color w:val="auto"/>
                <w:sz w:val="21"/>
                <w:szCs w:val="21"/>
              </w:rPr>
              <w:t>Assicura</w:t>
            </w:r>
            <w:r w:rsidR="00A2424A">
              <w:rPr>
                <w:rFonts w:ascii="Roboto" w:hAnsi="Roboto"/>
                <w:b w:val="0"/>
                <w:color w:val="auto"/>
                <w:sz w:val="21"/>
                <w:szCs w:val="21"/>
              </w:rPr>
              <w:t>re</w:t>
            </w:r>
            <w:r>
              <w:rPr>
                <w:rFonts w:ascii="Roboto" w:hAnsi="Roboto"/>
                <w:b w:val="0"/>
                <w:color w:val="auto"/>
                <w:sz w:val="21"/>
                <w:szCs w:val="21"/>
              </w:rPr>
              <w:t xml:space="preserve"> il supporto e la disponibilità di piani e indicatori per la predispos</w:t>
            </w:r>
            <w:r w:rsidR="00193996">
              <w:rPr>
                <w:rFonts w:ascii="Roboto" w:hAnsi="Roboto"/>
                <w:b w:val="0"/>
                <w:color w:val="auto"/>
                <w:sz w:val="21"/>
                <w:szCs w:val="21"/>
              </w:rPr>
              <w:t>izione del Piano Anticorruzione;</w:t>
            </w:r>
          </w:p>
          <w:p w14:paraId="41CBAE3C" w14:textId="0EE76CDA" w:rsidR="00193996" w:rsidRDefault="004737E6" w:rsidP="0096784D">
            <w:pPr>
              <w:pStyle w:val="Default"/>
              <w:numPr>
                <w:ilvl w:val="1"/>
                <w:numId w:val="4"/>
              </w:numPr>
              <w:spacing w:line="276" w:lineRule="auto"/>
              <w:ind w:left="709" w:hanging="283"/>
              <w:jc w:val="both"/>
              <w:rPr>
                <w:rFonts w:ascii="Roboto" w:hAnsi="Roboto"/>
                <w:b w:val="0"/>
                <w:color w:val="auto"/>
                <w:sz w:val="21"/>
                <w:szCs w:val="21"/>
              </w:rPr>
            </w:pPr>
            <w:r>
              <w:rPr>
                <w:rFonts w:ascii="Roboto" w:hAnsi="Roboto"/>
                <w:b w:val="0"/>
                <w:color w:val="auto"/>
                <w:sz w:val="21"/>
                <w:szCs w:val="21"/>
              </w:rPr>
              <w:t>Garanti</w:t>
            </w:r>
            <w:r w:rsidR="00A2424A">
              <w:rPr>
                <w:rFonts w:ascii="Roboto" w:hAnsi="Roboto"/>
                <w:b w:val="0"/>
                <w:color w:val="auto"/>
                <w:sz w:val="21"/>
                <w:szCs w:val="21"/>
              </w:rPr>
              <w:t>re</w:t>
            </w:r>
            <w:r w:rsidR="00193996">
              <w:rPr>
                <w:rFonts w:ascii="Roboto" w:hAnsi="Roboto"/>
                <w:b w:val="0"/>
                <w:color w:val="auto"/>
                <w:sz w:val="21"/>
                <w:szCs w:val="21"/>
              </w:rPr>
              <w:t xml:space="preserve"> l’individuazione e lo sviluppo di azioni per il miglioramento delle attività e dei processi di Ateneo;</w:t>
            </w:r>
          </w:p>
          <w:p w14:paraId="1A3001A2" w14:textId="570E80CA" w:rsidR="00EA1BDF" w:rsidRPr="00CD05A6" w:rsidRDefault="00EA1BDF" w:rsidP="0096784D">
            <w:pPr>
              <w:pStyle w:val="Default"/>
              <w:numPr>
                <w:ilvl w:val="1"/>
                <w:numId w:val="4"/>
              </w:numPr>
              <w:spacing w:line="276" w:lineRule="auto"/>
              <w:ind w:left="709" w:hanging="283"/>
              <w:jc w:val="both"/>
              <w:rPr>
                <w:rFonts w:ascii="Roboto" w:hAnsi="Roboto"/>
                <w:b w:val="0"/>
                <w:color w:val="auto"/>
                <w:sz w:val="21"/>
                <w:szCs w:val="21"/>
              </w:rPr>
            </w:pPr>
            <w:r>
              <w:rPr>
                <w:rFonts w:ascii="Roboto" w:hAnsi="Roboto"/>
                <w:b w:val="0"/>
                <w:color w:val="auto"/>
                <w:sz w:val="21"/>
                <w:szCs w:val="21"/>
              </w:rPr>
              <w:t>Assicura</w:t>
            </w:r>
            <w:r w:rsidR="00A2424A">
              <w:rPr>
                <w:rFonts w:ascii="Roboto" w:hAnsi="Roboto"/>
                <w:b w:val="0"/>
                <w:color w:val="auto"/>
                <w:sz w:val="21"/>
                <w:szCs w:val="21"/>
              </w:rPr>
              <w:t>re</w:t>
            </w:r>
            <w:r>
              <w:rPr>
                <w:rFonts w:ascii="Roboto" w:hAnsi="Roboto"/>
                <w:b w:val="0"/>
                <w:color w:val="auto"/>
                <w:sz w:val="21"/>
                <w:szCs w:val="21"/>
              </w:rPr>
              <w:t xml:space="preserve"> il supporto a tutto il personale tecnico amministrativo per la rilevazione delle operazioni di contabilità analitica</w:t>
            </w:r>
            <w:r w:rsidR="0096784D">
              <w:rPr>
                <w:rFonts w:ascii="Roboto" w:hAnsi="Roboto"/>
                <w:b w:val="0"/>
                <w:color w:val="auto"/>
                <w:sz w:val="21"/>
                <w:szCs w:val="21"/>
              </w:rPr>
              <w:t>.</w:t>
            </w:r>
          </w:p>
          <w:p w14:paraId="404269F1" w14:textId="77777777" w:rsidR="00CD05A6" w:rsidRPr="00CD05A6" w:rsidRDefault="00CD05A6" w:rsidP="0096784D">
            <w:pPr>
              <w:pStyle w:val="Default"/>
              <w:spacing w:line="276" w:lineRule="auto"/>
              <w:ind w:left="709" w:hanging="283"/>
              <w:rPr>
                <w:rFonts w:ascii="Roboto" w:hAnsi="Roboto"/>
                <w:b w:val="0"/>
                <w:sz w:val="21"/>
                <w:szCs w:val="21"/>
              </w:rPr>
            </w:pPr>
          </w:p>
        </w:tc>
      </w:tr>
    </w:tbl>
    <w:p w14:paraId="13C2F3CC" w14:textId="754D1A9E" w:rsidR="00B30428" w:rsidRDefault="00B30428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2A0316E9" w14:textId="5392B7B1" w:rsidR="004C282E" w:rsidRDefault="004C282E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3E9DF358" w14:textId="4C8D3BFA" w:rsidR="004C282E" w:rsidRDefault="004C282E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6142CAD2" w14:textId="5A6BD4CC" w:rsidR="004C282E" w:rsidRDefault="004C282E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75CF6F45" w14:textId="31ECB01D" w:rsidR="004C282E" w:rsidRDefault="004C282E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602D20B9" w14:textId="3E4D5164" w:rsidR="004C282E" w:rsidRDefault="004C282E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373850A8" w14:textId="067B0305" w:rsidR="004C282E" w:rsidRDefault="004C282E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7AD2A33E" w14:textId="77777777" w:rsidR="004C282E" w:rsidRDefault="004C282E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6"/>
        <w:tblW w:w="9918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918"/>
      </w:tblGrid>
      <w:tr w:rsidR="004C6212" w14:paraId="2399F34A" w14:textId="77777777" w:rsidTr="00967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</w:tcBorders>
            <w:shd w:val="clear" w:color="auto" w:fill="009999"/>
            <w:vAlign w:val="center"/>
          </w:tcPr>
          <w:p w14:paraId="390F8624" w14:textId="77777777" w:rsidR="004C6212" w:rsidRDefault="00DB3293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DIMENSIONE DELLA POSIZIONE: </w:t>
            </w:r>
          </w:p>
        </w:tc>
      </w:tr>
      <w:tr w:rsidR="004C6212" w14:paraId="12B8B159" w14:textId="77777777" w:rsidTr="009678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00705399" w14:textId="2D94DFF0" w:rsidR="00C80E8A" w:rsidRDefault="00A2424A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RISORSE UMANE</w:t>
            </w:r>
          </w:p>
          <w:p w14:paraId="2B4E156D" w14:textId="5E158ABC" w:rsidR="004C6212" w:rsidRPr="00A2424A" w:rsidRDefault="00DB3293">
            <w:pPr>
              <w:spacing w:line="276" w:lineRule="auto"/>
              <w:jc w:val="both"/>
              <w:rPr>
                <w:rFonts w:ascii="Roboto" w:hAnsi="Roboto"/>
                <w:bCs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Il Titolare della posizione gestisce e coordina </w:t>
            </w:r>
            <w:r w:rsidR="00A2424A">
              <w:rPr>
                <w:rFonts w:ascii="Roboto" w:eastAsia="Roboto" w:hAnsi="Roboto" w:cs="Roboto"/>
                <w:b w:val="0"/>
                <w:sz w:val="21"/>
                <w:szCs w:val="21"/>
              </w:rPr>
              <w:t>n.</w:t>
            </w: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3 risorse</w:t>
            </w:r>
            <w:r w:rsidR="00A2424A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, </w:t>
            </w:r>
            <w:r w:rsidR="00A2424A">
              <w:rPr>
                <w:rFonts w:ascii="Roboto" w:hAnsi="Roboto"/>
                <w:b w:val="0"/>
                <w:sz w:val="21"/>
                <w:szCs w:val="21"/>
              </w:rPr>
              <w:t>che risultano le seguenti, per categoria economica:</w:t>
            </w:r>
          </w:p>
          <w:p w14:paraId="6D98C9EA" w14:textId="77777777" w:rsidR="004C6212" w:rsidRDefault="00DC1962" w:rsidP="00CD05A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189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n. 2</w:t>
            </w:r>
            <w:r w:rsidR="00DB3293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D/1 area amministrativa-gestionale </w:t>
            </w:r>
          </w:p>
          <w:p w14:paraId="4A646C04" w14:textId="77777777" w:rsidR="00FE182C" w:rsidRDefault="00FE182C" w:rsidP="00CD05A6">
            <w:pPr>
              <w:ind w:left="709" w:hanging="283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7043D551" w14:textId="4264D7D1" w:rsidR="00C80E8A" w:rsidRDefault="00A2424A" w:rsidP="00AF5F8D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TITOLI DI STUDIO</w:t>
            </w:r>
          </w:p>
          <w:p w14:paraId="04C1E76A" w14:textId="77777777" w:rsidR="00A2424A" w:rsidRDefault="00A2424A" w:rsidP="00A2424A">
            <w:pPr>
              <w:jc w:val="both"/>
              <w:rPr>
                <w:rFonts w:ascii="Roboto" w:hAnsi="Roboto"/>
                <w:bCs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 xml:space="preserve">Le risorse assegnate al Titolare sono in possesso dei seguenti titoli: </w:t>
            </w:r>
          </w:p>
          <w:p w14:paraId="6E02CD79" w14:textId="77777777" w:rsidR="00A2424A" w:rsidRPr="00AF5F8D" w:rsidRDefault="00A2424A">
            <w:pPr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</w:p>
          <w:p w14:paraId="226AC0E6" w14:textId="70ED63AB" w:rsidR="004C6212" w:rsidRPr="00CD05A6" w:rsidRDefault="00F23664" w:rsidP="00CD05A6">
            <w:pPr>
              <w:pStyle w:val="Paragrafoelenco"/>
              <w:numPr>
                <w:ilvl w:val="0"/>
                <w:numId w:val="14"/>
              </w:numPr>
              <w:ind w:left="709" w:hanging="283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n. </w:t>
            </w:r>
            <w:r w:rsidR="00DB3293" w:rsidRPr="00CD05A6">
              <w:rPr>
                <w:rFonts w:ascii="Roboto" w:eastAsia="Roboto" w:hAnsi="Roboto" w:cs="Roboto"/>
                <w:b w:val="0"/>
                <w:sz w:val="21"/>
                <w:szCs w:val="21"/>
              </w:rPr>
              <w:t>2 risorse poss</w:t>
            </w:r>
            <w:r w:rsidR="00A2424A">
              <w:rPr>
                <w:rFonts w:ascii="Roboto" w:eastAsia="Roboto" w:hAnsi="Roboto" w:cs="Roboto"/>
                <w:b w:val="0"/>
                <w:sz w:val="21"/>
                <w:szCs w:val="21"/>
              </w:rPr>
              <w:t>iedono il titolo</w:t>
            </w:r>
            <w:r w:rsidR="00DB3293" w:rsidRPr="00CD05A6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di </w:t>
            </w:r>
            <w:r w:rsidR="00A2424A">
              <w:rPr>
                <w:rFonts w:ascii="Roboto" w:eastAsia="Roboto" w:hAnsi="Roboto" w:cs="Roboto"/>
                <w:b w:val="0"/>
                <w:sz w:val="21"/>
                <w:szCs w:val="21"/>
              </w:rPr>
              <w:t>Laurea</w:t>
            </w:r>
          </w:p>
          <w:p w14:paraId="7476F598" w14:textId="41476A5C" w:rsidR="004C6212" w:rsidRPr="00CD05A6" w:rsidRDefault="004C6212" w:rsidP="00A2424A">
            <w:pPr>
              <w:pStyle w:val="Paragrafoelenco"/>
              <w:ind w:left="709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</w:tc>
      </w:tr>
    </w:tbl>
    <w:p w14:paraId="276AF45C" w14:textId="77777777" w:rsidR="0058061D" w:rsidRDefault="0058061D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7"/>
        <w:tblW w:w="9945" w:type="dxa"/>
        <w:tblInd w:w="-2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945"/>
      </w:tblGrid>
      <w:tr w:rsidR="004C6212" w14:paraId="47D77126" w14:textId="77777777" w:rsidTr="002D1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45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6CC11F37" w14:textId="77777777" w:rsidR="004C6212" w:rsidRDefault="00DB3293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COMPETENZE </w:t>
            </w:r>
          </w:p>
        </w:tc>
      </w:tr>
      <w:tr w:rsidR="004C6212" w14:paraId="4CC94616" w14:textId="77777777" w:rsidTr="002D1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5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1AF87977" w14:textId="4A65A125" w:rsidR="0096784D" w:rsidRDefault="0096784D">
            <w:pPr>
              <w:rPr>
                <w:rFonts w:ascii="Roboto" w:eastAsia="Roboto" w:hAnsi="Roboto" w:cs="Roboto"/>
                <w:b w:val="0"/>
                <w:sz w:val="21"/>
                <w:szCs w:val="21"/>
              </w:rPr>
            </w:pPr>
          </w:p>
          <w:p w14:paraId="2F1C9580" w14:textId="29F79AC0" w:rsidR="004C6212" w:rsidRDefault="00DB3293">
            <w:pPr>
              <w:rPr>
                <w:rFonts w:ascii="Roboto" w:eastAsia="Roboto" w:hAnsi="Roboto" w:cs="Roboto"/>
                <w:sz w:val="21"/>
                <w:szCs w:val="21"/>
              </w:rPr>
            </w:pPr>
            <w:r w:rsidRPr="00434CE9">
              <w:rPr>
                <w:rFonts w:ascii="Roboto" w:eastAsia="Roboto" w:hAnsi="Roboto" w:cs="Roboto"/>
                <w:sz w:val="21"/>
                <w:szCs w:val="21"/>
              </w:rPr>
              <w:t>CONOSCENZE</w:t>
            </w:r>
            <w:r>
              <w:rPr>
                <w:rFonts w:ascii="Roboto" w:eastAsia="Roboto" w:hAnsi="Roboto" w:cs="Roboto"/>
                <w:sz w:val="21"/>
                <w:szCs w:val="21"/>
              </w:rPr>
              <w:t xml:space="preserve"> </w:t>
            </w:r>
            <w:r w:rsidR="00C80E8A">
              <w:rPr>
                <w:rFonts w:ascii="Roboto" w:eastAsia="Roboto" w:hAnsi="Roboto" w:cs="Roboto"/>
                <w:sz w:val="21"/>
                <w:szCs w:val="21"/>
              </w:rPr>
              <w:t xml:space="preserve">   </w:t>
            </w:r>
          </w:p>
          <w:p w14:paraId="76A0090B" w14:textId="77777777" w:rsidR="004C6212" w:rsidRDefault="004C6212">
            <w:pPr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083E3C4B" w14:textId="7DCD8B17" w:rsidR="004A3C8C" w:rsidRDefault="00DB3293" w:rsidP="00CD05A6">
            <w:pPr>
              <w:pStyle w:val="Paragrafoelenco"/>
              <w:numPr>
                <w:ilvl w:val="0"/>
                <w:numId w:val="16"/>
              </w:numPr>
              <w:spacing w:line="276" w:lineRule="auto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 w:rsidRPr="00CD05A6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conoscenze </w:t>
            </w:r>
            <w:r w:rsidR="004A3C8C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di </w:t>
            </w:r>
            <w:r w:rsidRPr="00CD05A6">
              <w:rPr>
                <w:rFonts w:ascii="Roboto" w:eastAsia="Roboto" w:hAnsi="Roboto" w:cs="Roboto"/>
                <w:b w:val="0"/>
                <w:sz w:val="21"/>
                <w:szCs w:val="21"/>
              </w:rPr>
              <w:t>contabilità analitica</w:t>
            </w:r>
            <w:r w:rsidR="004A3C8C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e</w:t>
            </w:r>
            <w:r w:rsidRPr="00CD05A6">
              <w:rPr>
                <w:rFonts w:ascii="Roboto" w:eastAsia="Roboto" w:hAnsi="Roboto" w:cs="Roboto"/>
                <w:b w:val="0"/>
                <w:sz w:val="21"/>
                <w:szCs w:val="21"/>
              </w:rPr>
              <w:t>, budget</w:t>
            </w:r>
            <w:r w:rsidR="004C282E">
              <w:rPr>
                <w:rFonts w:ascii="Roboto" w:eastAsia="Roboto" w:hAnsi="Roboto" w:cs="Roboto"/>
                <w:b w:val="0"/>
                <w:sz w:val="21"/>
                <w:szCs w:val="21"/>
              </w:rPr>
              <w:t>;</w:t>
            </w:r>
            <w:r w:rsidRPr="00CD05A6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</w:t>
            </w:r>
          </w:p>
          <w:p w14:paraId="7487D804" w14:textId="3986E8B7" w:rsidR="004C6212" w:rsidRDefault="004A3C8C" w:rsidP="00CD05A6">
            <w:pPr>
              <w:pStyle w:val="Paragrafoelenco"/>
              <w:numPr>
                <w:ilvl w:val="0"/>
                <w:numId w:val="16"/>
              </w:numPr>
              <w:spacing w:line="276" w:lineRule="auto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conoscenze di </w:t>
            </w:r>
            <w:r w:rsidR="008A2E40">
              <w:rPr>
                <w:rFonts w:ascii="Roboto" w:eastAsia="Roboto" w:hAnsi="Roboto" w:cs="Roboto"/>
                <w:b w:val="0"/>
                <w:sz w:val="21"/>
                <w:szCs w:val="21"/>
              </w:rPr>
              <w:t>controllo di gestione</w:t>
            </w:r>
            <w:r w:rsidR="00DB3293" w:rsidRPr="00CD05A6">
              <w:rPr>
                <w:rFonts w:ascii="Roboto" w:eastAsia="Roboto" w:hAnsi="Roboto" w:cs="Roboto"/>
                <w:b w:val="0"/>
                <w:sz w:val="21"/>
                <w:szCs w:val="21"/>
              </w:rPr>
              <w:t>;</w:t>
            </w:r>
          </w:p>
          <w:p w14:paraId="2A960F45" w14:textId="2F903B9A" w:rsidR="0063401E" w:rsidRDefault="0063401E" w:rsidP="00CD05A6">
            <w:pPr>
              <w:pStyle w:val="Paragrafoelenco"/>
              <w:numPr>
                <w:ilvl w:val="0"/>
                <w:numId w:val="16"/>
              </w:numPr>
              <w:spacing w:line="276" w:lineRule="auto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conoscenza delle principali normative di contabilità pubblica</w:t>
            </w:r>
            <w:r w:rsidR="004A3C8C" w:rsidRPr="00CD05A6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e nozioni base in materia di norme contabili civilistiche e fiscali</w:t>
            </w: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;</w:t>
            </w:r>
          </w:p>
          <w:p w14:paraId="4B4B47BB" w14:textId="515DDE13" w:rsidR="004A3C8C" w:rsidRDefault="0063401E" w:rsidP="00CD05A6">
            <w:pPr>
              <w:pStyle w:val="Paragrafoelenco"/>
              <w:numPr>
                <w:ilvl w:val="0"/>
                <w:numId w:val="16"/>
              </w:numPr>
              <w:spacing w:line="276" w:lineRule="auto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conoscenza della normativa italiana sui sistemi di gestione della performance</w:t>
            </w:r>
            <w:r w:rsidR="004C282E">
              <w:rPr>
                <w:rFonts w:ascii="Roboto" w:eastAsia="Roboto" w:hAnsi="Roboto" w:cs="Roboto"/>
                <w:b w:val="0"/>
                <w:sz w:val="21"/>
                <w:szCs w:val="21"/>
              </w:rPr>
              <w:t>;</w:t>
            </w:r>
          </w:p>
          <w:p w14:paraId="59D490A6" w14:textId="55257F85" w:rsidR="0063401E" w:rsidRDefault="0063401E" w:rsidP="00CD05A6">
            <w:pPr>
              <w:pStyle w:val="Paragrafoelenco"/>
              <w:numPr>
                <w:ilvl w:val="0"/>
                <w:numId w:val="16"/>
              </w:numPr>
              <w:spacing w:line="276" w:lineRule="auto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conoscenze di tecniche e metodologie per la valutazione della performance organizzativa e individuale;</w:t>
            </w:r>
          </w:p>
          <w:p w14:paraId="78333820" w14:textId="56B822B8" w:rsidR="0063401E" w:rsidRPr="00CD05A6" w:rsidRDefault="0063401E" w:rsidP="00CD05A6">
            <w:pPr>
              <w:pStyle w:val="Paragrafoelenco"/>
              <w:numPr>
                <w:ilvl w:val="0"/>
                <w:numId w:val="16"/>
              </w:numPr>
              <w:spacing w:line="276" w:lineRule="auto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conoscenza della normativa nazionale in materia di Anticorruzione;</w:t>
            </w:r>
          </w:p>
          <w:p w14:paraId="1A76F662" w14:textId="1A99E2B1" w:rsidR="004C6212" w:rsidRPr="00CD05A6" w:rsidRDefault="00DB3293" w:rsidP="00CD05A6">
            <w:pPr>
              <w:pStyle w:val="Paragrafoelenco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</w:pPr>
            <w:r w:rsidRPr="00CD05A6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conoscenza delle metodologie di analisi di dati e di reporting;</w:t>
            </w:r>
          </w:p>
          <w:p w14:paraId="60D6DADA" w14:textId="77777777" w:rsidR="004C6212" w:rsidRPr="00CD05A6" w:rsidRDefault="00DB3293" w:rsidP="00CD05A6">
            <w:pPr>
              <w:pStyle w:val="Paragrafoelenco"/>
              <w:numPr>
                <w:ilvl w:val="0"/>
                <w:numId w:val="16"/>
              </w:numPr>
              <w:spacing w:line="276" w:lineRule="auto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 w:rsidRPr="00CD05A6">
              <w:rPr>
                <w:rFonts w:ascii="Roboto" w:eastAsia="Roboto" w:hAnsi="Roboto" w:cs="Roboto"/>
                <w:b w:val="0"/>
                <w:sz w:val="21"/>
                <w:szCs w:val="21"/>
              </w:rPr>
              <w:t>conoscenza della normativa universitaria, con particolare riferimento alle regole e ai provvedimenti connessi alla programmazione economico-finanziaria e alla contabilità economico-patrimoniale e analitica;</w:t>
            </w:r>
          </w:p>
          <w:p w14:paraId="2D96C173" w14:textId="77777777" w:rsidR="004C6212" w:rsidRPr="00CD05A6" w:rsidRDefault="00DB3293" w:rsidP="00CD05A6">
            <w:pPr>
              <w:pStyle w:val="Paragrafoelenco"/>
              <w:numPr>
                <w:ilvl w:val="0"/>
                <w:numId w:val="16"/>
              </w:numPr>
              <w:spacing w:line="276" w:lineRule="auto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 w:rsidRPr="00CD05A6">
              <w:rPr>
                <w:rFonts w:ascii="Roboto" w:eastAsia="Roboto" w:hAnsi="Roboto" w:cs="Roboto"/>
                <w:b w:val="0"/>
                <w:sz w:val="21"/>
                <w:szCs w:val="21"/>
              </w:rPr>
              <w:t>conoscenza dei Regolamenti di Ateneo per gli ambiti di competenza;</w:t>
            </w:r>
          </w:p>
          <w:p w14:paraId="0B8833F8" w14:textId="5C2FF0D1" w:rsidR="004C6212" w:rsidRDefault="00DB3293" w:rsidP="00CD05A6">
            <w:pPr>
              <w:pStyle w:val="Paragrafoelenco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</w:pPr>
            <w:r w:rsidRPr="00CD05A6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conoscenza della lingua inglese;</w:t>
            </w:r>
          </w:p>
          <w:p w14:paraId="39AF882C" w14:textId="191D6E53" w:rsidR="004A3C8C" w:rsidRPr="00CD05A6" w:rsidRDefault="004A3C8C" w:rsidP="00CD05A6">
            <w:pPr>
              <w:pStyle w:val="Paragrafoelenco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conoscenze IT (sia hardware, sia software)</w:t>
            </w:r>
            <w:r w:rsidR="004C282E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;</w:t>
            </w:r>
          </w:p>
          <w:p w14:paraId="033E66BF" w14:textId="77777777" w:rsidR="004C6212" w:rsidRPr="00CD05A6" w:rsidRDefault="00DB3293" w:rsidP="00CD05A6">
            <w:pPr>
              <w:pStyle w:val="Paragrafoelenco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</w:pPr>
            <w:r w:rsidRPr="00CD05A6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conoscenza degli strumenti di business intelligence in uso in Ateneo;</w:t>
            </w:r>
          </w:p>
          <w:p w14:paraId="0BF862F7" w14:textId="77777777" w:rsidR="004C6212" w:rsidRPr="00CD05A6" w:rsidRDefault="00DB3293" w:rsidP="00CD05A6">
            <w:pPr>
              <w:pStyle w:val="Paragrafoelenco"/>
              <w:numPr>
                <w:ilvl w:val="0"/>
                <w:numId w:val="16"/>
              </w:numPr>
              <w:spacing w:line="276" w:lineRule="auto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 w:rsidRPr="00CD05A6">
              <w:rPr>
                <w:rFonts w:ascii="Roboto" w:eastAsia="Roboto" w:hAnsi="Roboto" w:cs="Roboto"/>
                <w:b w:val="0"/>
                <w:sz w:val="21"/>
                <w:szCs w:val="21"/>
              </w:rPr>
              <w:t>conoscenza dei processi decisionali interni e del funzionamento degli Organi di ateneo.</w:t>
            </w:r>
          </w:p>
          <w:p w14:paraId="52F94C56" w14:textId="77777777" w:rsidR="00CD05A6" w:rsidRPr="00CD05A6" w:rsidRDefault="00CD05A6" w:rsidP="00CD05A6">
            <w:pPr>
              <w:spacing w:line="276" w:lineRule="auto"/>
              <w:ind w:left="720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40F26F53" w14:textId="77777777" w:rsidR="004C6212" w:rsidRDefault="00DB3293" w:rsidP="00CD05A6">
            <w:pPr>
              <w:contextualSpacing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 ESPERIENZE </w:t>
            </w:r>
          </w:p>
          <w:p w14:paraId="2FA5A9E1" w14:textId="77777777" w:rsidR="00CD05A6" w:rsidRDefault="00CD05A6">
            <w:pPr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158DD297" w14:textId="77F74231" w:rsidR="00251165" w:rsidRPr="0096784D" w:rsidRDefault="00DB3293" w:rsidP="00AF7C6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bookmarkStart w:id="0" w:name="_gjdgxs" w:colFirst="0" w:colLast="0"/>
            <w:bookmarkEnd w:id="0"/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Partecipazioni a progetti o </w:t>
            </w:r>
            <w:r w:rsidR="0063401E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precedenti 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esperienze lavorative in ambito contabile e controllo di gestione</w:t>
            </w:r>
            <w:r w:rsidR="0096784D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;</w:t>
            </w:r>
          </w:p>
          <w:p w14:paraId="0172F7B5" w14:textId="63B34843" w:rsidR="004C6212" w:rsidRPr="0096784D" w:rsidRDefault="00251165" w:rsidP="00AF7C6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Precedenti esperienze lavorative o partecipazione ad attività in cui si rendeva necessario l’utilizzo di applicativi e gestionali organizzativi</w:t>
            </w:r>
            <w:r w:rsidR="0096784D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;</w:t>
            </w:r>
            <w:r w:rsidR="00DB3293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</w:t>
            </w:r>
          </w:p>
          <w:p w14:paraId="5E711A69" w14:textId="6FE812EB" w:rsidR="0063401E" w:rsidRPr="0096784D" w:rsidRDefault="00251165" w:rsidP="00AF7C6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ascii="Roboto" w:eastAsia="Roboto" w:hAnsi="Roboto" w:cs="Roboto"/>
                <w:b w:val="0"/>
                <w:bCs/>
                <w:color w:val="000000"/>
                <w:sz w:val="21"/>
                <w:szCs w:val="21"/>
              </w:rPr>
            </w:pPr>
            <w:r w:rsidRPr="0096784D">
              <w:rPr>
                <w:rFonts w:ascii="Roboto" w:eastAsia="Roboto" w:hAnsi="Roboto" w:cs="Roboto"/>
                <w:b w:val="0"/>
                <w:bCs/>
                <w:color w:val="000000"/>
                <w:sz w:val="21"/>
                <w:szCs w:val="21"/>
              </w:rPr>
              <w:t>Precedente partecipazione ad attività richiedenti lo sviluppo e l’utilizzo di metodologie di analisi dei dati e indicatori</w:t>
            </w:r>
            <w:r w:rsidR="0096784D">
              <w:rPr>
                <w:rFonts w:ascii="Roboto" w:eastAsia="Roboto" w:hAnsi="Roboto" w:cs="Roboto"/>
                <w:b w:val="0"/>
                <w:bCs/>
                <w:color w:val="000000"/>
                <w:sz w:val="21"/>
                <w:szCs w:val="21"/>
              </w:rPr>
              <w:t>;</w:t>
            </w:r>
          </w:p>
          <w:p w14:paraId="0358757C" w14:textId="352AC6BF" w:rsidR="00251165" w:rsidRDefault="00251165" w:rsidP="00AF7C6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lastRenderedPageBreak/>
              <w:t>Esperienze di team management</w:t>
            </w:r>
            <w:r w:rsidR="0096784D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;</w:t>
            </w:r>
          </w:p>
          <w:p w14:paraId="29576392" w14:textId="45174D27" w:rsidR="00193996" w:rsidRPr="0096784D" w:rsidRDefault="00193996" w:rsidP="00AF7C6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</w:pPr>
            <w:r w:rsidRPr="00193996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Pianificazione e programmazione strategica/operativa di attività</w:t>
            </w:r>
            <w:r w:rsidR="0096784D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.</w:t>
            </w:r>
          </w:p>
          <w:p w14:paraId="167FB25F" w14:textId="77777777" w:rsidR="00D17EC9" w:rsidRDefault="00D17EC9" w:rsidP="004A3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  <w:p w14:paraId="2BAF9F71" w14:textId="77777777" w:rsidR="004C6212" w:rsidRDefault="00DB3293">
            <w:pPr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CAPACITA’</w:t>
            </w:r>
          </w:p>
          <w:p w14:paraId="20A39309" w14:textId="77777777" w:rsidR="00D17EC9" w:rsidRDefault="00D17EC9">
            <w:pPr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3E1B008D" w14:textId="1F4E429C" w:rsidR="00251165" w:rsidRPr="0096784D" w:rsidRDefault="00251165" w:rsidP="00AF7C64">
            <w:pPr>
              <w:numPr>
                <w:ilvl w:val="0"/>
                <w:numId w:val="19"/>
              </w:numPr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 w:rsidRPr="0096784D">
              <w:rPr>
                <w:rFonts w:ascii="Roboto" w:eastAsia="Roboto" w:hAnsi="Roboto" w:cs="Roboto"/>
                <w:b w:val="0"/>
                <w:sz w:val="21"/>
                <w:szCs w:val="21"/>
              </w:rPr>
              <w:t>capacità di analisi</w:t>
            </w:r>
            <w:r w:rsidR="0096784D">
              <w:rPr>
                <w:rFonts w:ascii="Roboto" w:eastAsia="Roboto" w:hAnsi="Roboto" w:cs="Roboto"/>
                <w:b w:val="0"/>
                <w:sz w:val="21"/>
                <w:szCs w:val="21"/>
              </w:rPr>
              <w:t>;</w:t>
            </w:r>
          </w:p>
          <w:p w14:paraId="1A910035" w14:textId="6ED29295" w:rsidR="00251165" w:rsidRPr="0096784D" w:rsidRDefault="00251165" w:rsidP="00AF7C64">
            <w:pPr>
              <w:numPr>
                <w:ilvl w:val="0"/>
                <w:numId w:val="19"/>
              </w:numPr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 w:rsidRPr="0096784D">
              <w:rPr>
                <w:rFonts w:ascii="Roboto" w:eastAsia="Roboto" w:hAnsi="Roboto" w:cs="Roboto"/>
                <w:b w:val="0"/>
                <w:sz w:val="21"/>
                <w:szCs w:val="21"/>
              </w:rPr>
              <w:t>visione d’insieme</w:t>
            </w:r>
            <w:r w:rsidR="0096784D">
              <w:rPr>
                <w:rFonts w:ascii="Roboto" w:eastAsia="Roboto" w:hAnsi="Roboto" w:cs="Roboto"/>
                <w:b w:val="0"/>
                <w:sz w:val="21"/>
                <w:szCs w:val="21"/>
              </w:rPr>
              <w:t>;</w:t>
            </w:r>
          </w:p>
          <w:p w14:paraId="0B846B0A" w14:textId="4FD30E25" w:rsidR="004C6212" w:rsidRDefault="00251165" w:rsidP="00AF7C64">
            <w:pPr>
              <w:numPr>
                <w:ilvl w:val="0"/>
                <w:numId w:val="19"/>
              </w:num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intelligenza sociale</w:t>
            </w:r>
            <w:r w:rsidR="00DB3293">
              <w:rPr>
                <w:rFonts w:ascii="Roboto" w:eastAsia="Roboto" w:hAnsi="Roboto" w:cs="Roboto"/>
                <w:b w:val="0"/>
                <w:sz w:val="21"/>
                <w:szCs w:val="21"/>
              </w:rPr>
              <w:t>;</w:t>
            </w:r>
          </w:p>
          <w:p w14:paraId="1E796AD8" w14:textId="185E247B" w:rsidR="00193996" w:rsidRPr="0096784D" w:rsidRDefault="00193996" w:rsidP="00AF7C64">
            <w:pPr>
              <w:numPr>
                <w:ilvl w:val="0"/>
                <w:numId w:val="19"/>
              </w:num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negoziazione</w:t>
            </w:r>
            <w:r w:rsidR="0096784D">
              <w:rPr>
                <w:rFonts w:ascii="Roboto" w:eastAsia="Roboto" w:hAnsi="Roboto" w:cs="Roboto"/>
                <w:b w:val="0"/>
                <w:sz w:val="21"/>
                <w:szCs w:val="21"/>
              </w:rPr>
              <w:t>;</w:t>
            </w:r>
          </w:p>
          <w:p w14:paraId="720B0435" w14:textId="080BA847" w:rsidR="004C6212" w:rsidRPr="0096784D" w:rsidRDefault="00193996" w:rsidP="00AF7C64">
            <w:pPr>
              <w:numPr>
                <w:ilvl w:val="0"/>
                <w:numId w:val="19"/>
              </w:num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capacità realizzativa</w:t>
            </w:r>
            <w:r w:rsidR="00A7086B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(iniziativa, autonomia, tenacia e costanza);</w:t>
            </w:r>
          </w:p>
          <w:p w14:paraId="264FB46F" w14:textId="13388ED8" w:rsidR="00193996" w:rsidRPr="00A7086B" w:rsidRDefault="00193996" w:rsidP="00AF7C64">
            <w:pPr>
              <w:numPr>
                <w:ilvl w:val="0"/>
                <w:numId w:val="19"/>
              </w:num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coordinamento e networking</w:t>
            </w:r>
            <w:r w:rsidR="0096784D">
              <w:rPr>
                <w:rFonts w:ascii="Roboto" w:eastAsia="Roboto" w:hAnsi="Roboto" w:cs="Roboto"/>
                <w:b w:val="0"/>
                <w:sz w:val="21"/>
                <w:szCs w:val="21"/>
              </w:rPr>
              <w:t>;</w:t>
            </w:r>
          </w:p>
          <w:p w14:paraId="42436351" w14:textId="77777777" w:rsidR="00A7086B" w:rsidRPr="00A7086B" w:rsidRDefault="00A7086B" w:rsidP="00AF7C64">
            <w:pPr>
              <w:numPr>
                <w:ilvl w:val="0"/>
                <w:numId w:val="19"/>
              </w:num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pianificazione;</w:t>
            </w:r>
          </w:p>
          <w:p w14:paraId="2E45E4C2" w14:textId="37E3EAE6" w:rsidR="00A7086B" w:rsidRPr="0096784D" w:rsidRDefault="00A7086B" w:rsidP="00AF7C64">
            <w:pPr>
              <w:numPr>
                <w:ilvl w:val="0"/>
                <w:numId w:val="19"/>
              </w:num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organizzazione;</w:t>
            </w:r>
          </w:p>
          <w:p w14:paraId="0C958959" w14:textId="7BCCB98D" w:rsidR="00193996" w:rsidRPr="0096784D" w:rsidRDefault="00193996" w:rsidP="00AF7C64">
            <w:pPr>
              <w:numPr>
                <w:ilvl w:val="0"/>
                <w:numId w:val="19"/>
              </w:num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controllo e valutazione</w:t>
            </w:r>
            <w:r w:rsidR="0096784D">
              <w:rPr>
                <w:rFonts w:ascii="Roboto" w:eastAsia="Roboto" w:hAnsi="Roboto" w:cs="Roboto"/>
                <w:b w:val="0"/>
                <w:sz w:val="21"/>
                <w:szCs w:val="21"/>
              </w:rPr>
              <w:t>.</w:t>
            </w:r>
          </w:p>
          <w:p w14:paraId="7904EB71" w14:textId="01D516A6" w:rsidR="004C6212" w:rsidRPr="0096784D" w:rsidRDefault="004C6212" w:rsidP="0096784D">
            <w:pPr>
              <w:ind w:left="360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</w:tc>
      </w:tr>
    </w:tbl>
    <w:p w14:paraId="60929388" w14:textId="77777777" w:rsidR="004C6212" w:rsidRDefault="004C6212">
      <w:pPr>
        <w:jc w:val="both"/>
        <w:rPr>
          <w:rFonts w:ascii="Roboto" w:eastAsia="Roboto" w:hAnsi="Roboto" w:cs="Roboto"/>
          <w:sz w:val="21"/>
          <w:szCs w:val="21"/>
        </w:rPr>
      </w:pPr>
    </w:p>
    <w:sectPr w:rsidR="004C6212" w:rsidSect="005B3615">
      <w:headerReference w:type="default" r:id="rId9"/>
      <w:pgSz w:w="11906" w:h="16838"/>
      <w:pgMar w:top="1671" w:right="1134" w:bottom="1134" w:left="1134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4E024" w14:textId="77777777" w:rsidR="00ED073A" w:rsidRDefault="00ED073A">
      <w:pPr>
        <w:spacing w:after="0" w:line="240" w:lineRule="auto"/>
      </w:pPr>
      <w:r>
        <w:separator/>
      </w:r>
    </w:p>
  </w:endnote>
  <w:endnote w:type="continuationSeparator" w:id="0">
    <w:p w14:paraId="6EF466A7" w14:textId="77777777" w:rsidR="00ED073A" w:rsidRDefault="00ED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entieth Century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78146" w14:textId="77777777" w:rsidR="00ED073A" w:rsidRDefault="00ED073A">
      <w:pPr>
        <w:spacing w:after="0" w:line="240" w:lineRule="auto"/>
      </w:pPr>
      <w:r>
        <w:separator/>
      </w:r>
    </w:p>
  </w:footnote>
  <w:footnote w:type="continuationSeparator" w:id="0">
    <w:p w14:paraId="57211521" w14:textId="77777777" w:rsidR="00ED073A" w:rsidRDefault="00ED0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2F9A0" w14:textId="069BA4BE" w:rsidR="004C6212" w:rsidRPr="0055401C" w:rsidRDefault="00BD36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8"/>
        <w:szCs w:val="8"/>
      </w:rPr>
    </w:pPr>
    <w:r>
      <w:rPr>
        <w:noProof/>
        <w:color w:val="000000"/>
      </w:rPr>
      <w:drawing>
        <wp:inline distT="0" distB="0" distL="0" distR="0" wp14:anchorId="2BF85924" wp14:editId="16B3F830">
          <wp:extent cx="2653214" cy="695325"/>
          <wp:effectExtent l="0" t="0" r="0" b="0"/>
          <wp:docPr id="1" name="Immagine 1" descr="C:\Users\utente\Desktop\NICOLE\nuovo logo  e carta intestata\SVILUPPO_ORIZZ_LUNGO_NERO SU BI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esktop\NICOLE\nuovo logo  e carta intestata\SVILUPPO_ORIZZ_LUNGO_NERO SU BI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342" cy="69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3293">
      <w:rPr>
        <w:color w:val="00000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D6750"/>
    <w:multiLevelType w:val="hybridMultilevel"/>
    <w:tmpl w:val="FC308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7888"/>
    <w:multiLevelType w:val="multilevel"/>
    <w:tmpl w:val="87DA2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6C76EF"/>
    <w:multiLevelType w:val="hybridMultilevel"/>
    <w:tmpl w:val="071C2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D12B1"/>
    <w:multiLevelType w:val="hybridMultilevel"/>
    <w:tmpl w:val="717C3B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C635A1"/>
    <w:multiLevelType w:val="multilevel"/>
    <w:tmpl w:val="577E064A"/>
    <w:lvl w:ilvl="0">
      <w:start w:val="1"/>
      <w:numFmt w:val="bullet"/>
      <w:lvlText w:val="‐"/>
      <w:lvlJc w:val="left"/>
      <w:pPr>
        <w:ind w:left="1566" w:hanging="360"/>
      </w:pPr>
      <w:rPr>
        <w:rFonts w:ascii="Calibri" w:eastAsia="Calibri" w:hAnsi="Calibri" w:cs="Calibri"/>
        <w:color w:val="767171"/>
        <w:sz w:val="24"/>
        <w:szCs w:val="24"/>
      </w:rPr>
    </w:lvl>
    <w:lvl w:ilvl="1">
      <w:start w:val="1"/>
      <w:numFmt w:val="bullet"/>
      <w:lvlText w:val="o"/>
      <w:lvlJc w:val="left"/>
      <w:pPr>
        <w:ind w:left="22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2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E63E58"/>
    <w:multiLevelType w:val="hybridMultilevel"/>
    <w:tmpl w:val="78969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B6689"/>
    <w:multiLevelType w:val="multilevel"/>
    <w:tmpl w:val="B42CAB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3B716BB"/>
    <w:multiLevelType w:val="multilevel"/>
    <w:tmpl w:val="8F846896"/>
    <w:lvl w:ilvl="0">
      <w:start w:val="1"/>
      <w:numFmt w:val="bullet"/>
      <w:lvlText w:val="●"/>
      <w:lvlJc w:val="left"/>
      <w:pPr>
        <w:ind w:left="853" w:hanging="360"/>
      </w:pPr>
      <w:rPr>
        <w:rFonts w:ascii="Noto Sans Symbols" w:eastAsia="Noto Sans Symbols" w:hAnsi="Noto Sans Symbols" w:cs="Noto Sans Symbols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2">
      <w:start w:val="1"/>
      <w:numFmt w:val="bullet"/>
      <w:lvlText w:val="•"/>
      <w:lvlJc w:val="left"/>
      <w:pPr>
        <w:ind w:left="2674" w:hanging="360"/>
      </w:pPr>
    </w:lvl>
    <w:lvl w:ilvl="3">
      <w:start w:val="1"/>
      <w:numFmt w:val="bullet"/>
      <w:lvlText w:val="•"/>
      <w:lvlJc w:val="left"/>
      <w:pPr>
        <w:ind w:left="3585" w:hanging="360"/>
      </w:pPr>
    </w:lvl>
    <w:lvl w:ilvl="4">
      <w:start w:val="1"/>
      <w:numFmt w:val="bullet"/>
      <w:lvlText w:val="•"/>
      <w:lvlJc w:val="left"/>
      <w:pPr>
        <w:ind w:left="4495" w:hanging="360"/>
      </w:pPr>
    </w:lvl>
    <w:lvl w:ilvl="5">
      <w:start w:val="1"/>
      <w:numFmt w:val="bullet"/>
      <w:lvlText w:val="•"/>
      <w:lvlJc w:val="left"/>
      <w:pPr>
        <w:ind w:left="5406" w:hanging="360"/>
      </w:pPr>
    </w:lvl>
    <w:lvl w:ilvl="6">
      <w:start w:val="1"/>
      <w:numFmt w:val="bullet"/>
      <w:lvlText w:val="•"/>
      <w:lvlJc w:val="left"/>
      <w:pPr>
        <w:ind w:left="6316" w:hanging="360"/>
      </w:pPr>
    </w:lvl>
    <w:lvl w:ilvl="7">
      <w:start w:val="1"/>
      <w:numFmt w:val="bullet"/>
      <w:lvlText w:val="•"/>
      <w:lvlJc w:val="left"/>
      <w:pPr>
        <w:ind w:left="7227" w:hanging="360"/>
      </w:pPr>
    </w:lvl>
    <w:lvl w:ilvl="8">
      <w:start w:val="1"/>
      <w:numFmt w:val="bullet"/>
      <w:lvlText w:val="•"/>
      <w:lvlJc w:val="left"/>
      <w:pPr>
        <w:ind w:left="8138" w:hanging="360"/>
      </w:pPr>
    </w:lvl>
  </w:abstractNum>
  <w:abstractNum w:abstractNumId="8" w15:restartNumberingAfterBreak="0">
    <w:nsid w:val="1E2F32E5"/>
    <w:multiLevelType w:val="hybridMultilevel"/>
    <w:tmpl w:val="56B4A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B83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5562B"/>
    <w:multiLevelType w:val="multilevel"/>
    <w:tmpl w:val="DF905CE4"/>
    <w:lvl w:ilvl="0">
      <w:start w:val="1"/>
      <w:numFmt w:val="bullet"/>
      <w:lvlText w:val="-"/>
      <w:lvlJc w:val="left"/>
      <w:pPr>
        <w:ind w:left="720" w:hanging="360"/>
      </w:pPr>
      <w:rPr>
        <w:rFonts w:ascii="Twentieth Century" w:eastAsia="Twentieth Century" w:hAnsi="Twentieth Century" w:cs="Twentieth Century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1472AD4"/>
    <w:multiLevelType w:val="multilevel"/>
    <w:tmpl w:val="EBB66C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5784FFE"/>
    <w:multiLevelType w:val="multilevel"/>
    <w:tmpl w:val="17F215B6"/>
    <w:lvl w:ilvl="0">
      <w:start w:val="1"/>
      <w:numFmt w:val="bullet"/>
      <w:lvlText w:val="●"/>
      <w:lvlJc w:val="left"/>
      <w:pPr>
        <w:ind w:left="85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763" w:hanging="360"/>
      </w:pPr>
    </w:lvl>
    <w:lvl w:ilvl="2">
      <w:start w:val="1"/>
      <w:numFmt w:val="bullet"/>
      <w:lvlText w:val="•"/>
      <w:lvlJc w:val="left"/>
      <w:pPr>
        <w:ind w:left="2674" w:hanging="360"/>
      </w:pPr>
    </w:lvl>
    <w:lvl w:ilvl="3">
      <w:start w:val="1"/>
      <w:numFmt w:val="bullet"/>
      <w:lvlText w:val="•"/>
      <w:lvlJc w:val="left"/>
      <w:pPr>
        <w:ind w:left="3585" w:hanging="360"/>
      </w:pPr>
    </w:lvl>
    <w:lvl w:ilvl="4">
      <w:start w:val="1"/>
      <w:numFmt w:val="bullet"/>
      <w:lvlText w:val="•"/>
      <w:lvlJc w:val="left"/>
      <w:pPr>
        <w:ind w:left="4495" w:hanging="360"/>
      </w:pPr>
    </w:lvl>
    <w:lvl w:ilvl="5">
      <w:start w:val="1"/>
      <w:numFmt w:val="bullet"/>
      <w:lvlText w:val="•"/>
      <w:lvlJc w:val="left"/>
      <w:pPr>
        <w:ind w:left="5406" w:hanging="360"/>
      </w:pPr>
    </w:lvl>
    <w:lvl w:ilvl="6">
      <w:start w:val="1"/>
      <w:numFmt w:val="bullet"/>
      <w:lvlText w:val="•"/>
      <w:lvlJc w:val="left"/>
      <w:pPr>
        <w:ind w:left="6316" w:hanging="360"/>
      </w:pPr>
    </w:lvl>
    <w:lvl w:ilvl="7">
      <w:start w:val="1"/>
      <w:numFmt w:val="bullet"/>
      <w:lvlText w:val="•"/>
      <w:lvlJc w:val="left"/>
      <w:pPr>
        <w:ind w:left="7227" w:hanging="360"/>
      </w:pPr>
    </w:lvl>
    <w:lvl w:ilvl="8">
      <w:start w:val="1"/>
      <w:numFmt w:val="bullet"/>
      <w:lvlText w:val="•"/>
      <w:lvlJc w:val="left"/>
      <w:pPr>
        <w:ind w:left="8138" w:hanging="360"/>
      </w:pPr>
    </w:lvl>
  </w:abstractNum>
  <w:abstractNum w:abstractNumId="12" w15:restartNumberingAfterBreak="0">
    <w:nsid w:val="46394F05"/>
    <w:multiLevelType w:val="hybridMultilevel"/>
    <w:tmpl w:val="DFAC5C2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BAD7663"/>
    <w:multiLevelType w:val="multilevel"/>
    <w:tmpl w:val="9FFE3F32"/>
    <w:lvl w:ilvl="0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  <w:color w:val="767171"/>
        <w:sz w:val="24"/>
        <w:szCs w:val="24"/>
      </w:rPr>
    </w:lvl>
    <w:lvl w:ilvl="1">
      <w:start w:val="1"/>
      <w:numFmt w:val="bullet"/>
      <w:lvlText w:val="o"/>
      <w:lvlJc w:val="left"/>
      <w:pPr>
        <w:ind w:left="22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26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CC02998"/>
    <w:multiLevelType w:val="multilevel"/>
    <w:tmpl w:val="AA9212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6B938EE"/>
    <w:multiLevelType w:val="hybridMultilevel"/>
    <w:tmpl w:val="7562D5A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24371BF"/>
    <w:multiLevelType w:val="multilevel"/>
    <w:tmpl w:val="EBB66C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8431998"/>
    <w:multiLevelType w:val="multilevel"/>
    <w:tmpl w:val="066843C0"/>
    <w:lvl w:ilvl="0">
      <w:start w:val="1"/>
      <w:numFmt w:val="bullet"/>
      <w:lvlText w:val="●"/>
      <w:lvlJc w:val="left"/>
      <w:pPr>
        <w:ind w:left="85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-"/>
      <w:lvlJc w:val="left"/>
      <w:pPr>
        <w:ind w:left="1763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•"/>
      <w:lvlJc w:val="left"/>
      <w:pPr>
        <w:ind w:left="2674" w:hanging="360"/>
      </w:pPr>
    </w:lvl>
    <w:lvl w:ilvl="3">
      <w:start w:val="1"/>
      <w:numFmt w:val="bullet"/>
      <w:lvlText w:val="•"/>
      <w:lvlJc w:val="left"/>
      <w:pPr>
        <w:ind w:left="3585" w:hanging="360"/>
      </w:pPr>
    </w:lvl>
    <w:lvl w:ilvl="4">
      <w:start w:val="1"/>
      <w:numFmt w:val="bullet"/>
      <w:lvlText w:val="•"/>
      <w:lvlJc w:val="left"/>
      <w:pPr>
        <w:ind w:left="4495" w:hanging="360"/>
      </w:pPr>
    </w:lvl>
    <w:lvl w:ilvl="5">
      <w:start w:val="1"/>
      <w:numFmt w:val="bullet"/>
      <w:lvlText w:val="•"/>
      <w:lvlJc w:val="left"/>
      <w:pPr>
        <w:ind w:left="5406" w:hanging="360"/>
      </w:pPr>
    </w:lvl>
    <w:lvl w:ilvl="6">
      <w:start w:val="1"/>
      <w:numFmt w:val="bullet"/>
      <w:lvlText w:val="•"/>
      <w:lvlJc w:val="left"/>
      <w:pPr>
        <w:ind w:left="6316" w:hanging="360"/>
      </w:pPr>
    </w:lvl>
    <w:lvl w:ilvl="7">
      <w:start w:val="1"/>
      <w:numFmt w:val="bullet"/>
      <w:lvlText w:val="•"/>
      <w:lvlJc w:val="left"/>
      <w:pPr>
        <w:ind w:left="7227" w:hanging="360"/>
      </w:pPr>
    </w:lvl>
    <w:lvl w:ilvl="8">
      <w:start w:val="1"/>
      <w:numFmt w:val="bullet"/>
      <w:lvlText w:val="•"/>
      <w:lvlJc w:val="left"/>
      <w:pPr>
        <w:ind w:left="8138" w:hanging="360"/>
      </w:pPr>
    </w:lvl>
  </w:abstractNum>
  <w:abstractNum w:abstractNumId="18" w15:restartNumberingAfterBreak="0">
    <w:nsid w:val="6A09161D"/>
    <w:multiLevelType w:val="hybridMultilevel"/>
    <w:tmpl w:val="17A80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60A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85781"/>
    <w:multiLevelType w:val="multilevel"/>
    <w:tmpl w:val="DF905CE4"/>
    <w:lvl w:ilvl="0">
      <w:start w:val="1"/>
      <w:numFmt w:val="bullet"/>
      <w:lvlText w:val="-"/>
      <w:lvlJc w:val="left"/>
      <w:pPr>
        <w:ind w:left="720" w:hanging="360"/>
      </w:pPr>
      <w:rPr>
        <w:rFonts w:ascii="Twentieth Century" w:eastAsia="Twentieth Century" w:hAnsi="Twentieth Century" w:cs="Twentieth Century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3"/>
  </w:num>
  <w:num w:numId="7">
    <w:abstractNumId w:val="12"/>
  </w:num>
  <w:num w:numId="8">
    <w:abstractNumId w:val="15"/>
  </w:num>
  <w:num w:numId="9">
    <w:abstractNumId w:val="17"/>
  </w:num>
  <w:num w:numId="10">
    <w:abstractNumId w:val="2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19"/>
  </w:num>
  <w:num w:numId="16">
    <w:abstractNumId w:val="16"/>
  </w:num>
  <w:num w:numId="17">
    <w:abstractNumId w:val="0"/>
  </w:num>
  <w:num w:numId="18">
    <w:abstractNumId w:val="1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212"/>
    <w:rsid w:val="00062B4E"/>
    <w:rsid w:val="00074A4A"/>
    <w:rsid w:val="00193996"/>
    <w:rsid w:val="001E2C26"/>
    <w:rsid w:val="001F4752"/>
    <w:rsid w:val="002418CE"/>
    <w:rsid w:val="00251165"/>
    <w:rsid w:val="002D1C48"/>
    <w:rsid w:val="0031447E"/>
    <w:rsid w:val="003647D4"/>
    <w:rsid w:val="003E4AEF"/>
    <w:rsid w:val="00434CE9"/>
    <w:rsid w:val="00460ACE"/>
    <w:rsid w:val="004737E6"/>
    <w:rsid w:val="004A3C8C"/>
    <w:rsid w:val="004B1A0E"/>
    <w:rsid w:val="004C282E"/>
    <w:rsid w:val="004C6212"/>
    <w:rsid w:val="004E12AD"/>
    <w:rsid w:val="00504ACD"/>
    <w:rsid w:val="0055401C"/>
    <w:rsid w:val="0058061D"/>
    <w:rsid w:val="005A6B5A"/>
    <w:rsid w:val="005B3615"/>
    <w:rsid w:val="005E4CDA"/>
    <w:rsid w:val="006102A8"/>
    <w:rsid w:val="006116CF"/>
    <w:rsid w:val="0063401E"/>
    <w:rsid w:val="00670831"/>
    <w:rsid w:val="00695620"/>
    <w:rsid w:val="006977F7"/>
    <w:rsid w:val="00793335"/>
    <w:rsid w:val="007A49E0"/>
    <w:rsid w:val="007B193C"/>
    <w:rsid w:val="00815094"/>
    <w:rsid w:val="00816330"/>
    <w:rsid w:val="00873B87"/>
    <w:rsid w:val="008A2E40"/>
    <w:rsid w:val="008C347A"/>
    <w:rsid w:val="00902D2E"/>
    <w:rsid w:val="0096784D"/>
    <w:rsid w:val="0097036C"/>
    <w:rsid w:val="00971356"/>
    <w:rsid w:val="00980B8A"/>
    <w:rsid w:val="009C0672"/>
    <w:rsid w:val="009D5F19"/>
    <w:rsid w:val="00A1684B"/>
    <w:rsid w:val="00A2424A"/>
    <w:rsid w:val="00A7086B"/>
    <w:rsid w:val="00AA5A5E"/>
    <w:rsid w:val="00AB23F8"/>
    <w:rsid w:val="00AF5F8D"/>
    <w:rsid w:val="00AF7C64"/>
    <w:rsid w:val="00B30428"/>
    <w:rsid w:val="00BA0ACB"/>
    <w:rsid w:val="00BD365C"/>
    <w:rsid w:val="00C80E8A"/>
    <w:rsid w:val="00CD0069"/>
    <w:rsid w:val="00CD05A6"/>
    <w:rsid w:val="00D17EC9"/>
    <w:rsid w:val="00DB3293"/>
    <w:rsid w:val="00DC1962"/>
    <w:rsid w:val="00E22232"/>
    <w:rsid w:val="00EA1BDF"/>
    <w:rsid w:val="00EB46A5"/>
    <w:rsid w:val="00ED073A"/>
    <w:rsid w:val="00F23664"/>
    <w:rsid w:val="00F66D63"/>
    <w:rsid w:val="00F740BA"/>
    <w:rsid w:val="00F75F02"/>
    <w:rsid w:val="00FC4DDC"/>
    <w:rsid w:val="00FE182C"/>
    <w:rsid w:val="00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8B97E8"/>
  <w15:docId w15:val="{06820D81-C3AE-49E6-8CDA-EE0B3302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4CE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F5F8D"/>
    <w:pPr>
      <w:ind w:left="720"/>
      <w:contextualSpacing/>
    </w:pPr>
  </w:style>
  <w:style w:type="table" w:customStyle="1" w:styleId="Tabellaelenco3-colore11">
    <w:name w:val="Tabella elenco 3 - colore 11"/>
    <w:basedOn w:val="Tabellanormale"/>
    <w:uiPriority w:val="48"/>
    <w:rsid w:val="00CD05A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Default">
    <w:name w:val="Default"/>
    <w:rsid w:val="00CD05A6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44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447E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3E4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40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01C"/>
  </w:style>
  <w:style w:type="paragraph" w:styleId="Pidipagina">
    <w:name w:val="footer"/>
    <w:basedOn w:val="Normale"/>
    <w:link w:val="PidipaginaCarattere"/>
    <w:uiPriority w:val="99"/>
    <w:unhideWhenUsed/>
    <w:rsid w:val="005540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Pomici</dc:creator>
  <cp:lastModifiedBy>NICOLE FASSI</cp:lastModifiedBy>
  <cp:revision>13</cp:revision>
  <dcterms:created xsi:type="dcterms:W3CDTF">2020-08-04T09:54:00Z</dcterms:created>
  <dcterms:modified xsi:type="dcterms:W3CDTF">2020-11-16T13:49:00Z</dcterms:modified>
</cp:coreProperties>
</file>