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bookmarkStart w:colFirst="0" w:colLast="0" w:name="_heading=h.30j0zll" w:id="0"/>
      <w:bookmarkEnd w:id="0"/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Modulo di notifica di invenzione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jc w:val="both"/>
        <w:rPr>
          <w:rFonts w:ascii="Roboto" w:cs="Roboto" w:eastAsia="Roboto" w:hAnsi="Roboto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Roboto" w:cs="Roboto" w:eastAsia="Roboto" w:hAnsi="Roboto"/>
          <w:i w:val="1"/>
          <w:color w:val="000000"/>
          <w:sz w:val="20"/>
          <w:szCs w:val="20"/>
          <w:highlight w:val="yellow"/>
          <w:rtl w:val="0"/>
        </w:rPr>
        <w:t xml:space="preserve">Si invitano i ricercatori/inventori a 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highlight w:val="yellow"/>
          <w:rtl w:val="0"/>
        </w:rPr>
        <w:t xml:space="preserve">scrivere</w:t>
      </w:r>
      <w:r w:rsidDel="00000000" w:rsidR="00000000" w:rsidRPr="00000000">
        <w:rPr>
          <w:rFonts w:ascii="Roboto" w:cs="Roboto" w:eastAsia="Roboto" w:hAnsi="Roboto"/>
          <w:i w:val="1"/>
          <w:color w:val="000000"/>
          <w:sz w:val="20"/>
          <w:szCs w:val="20"/>
          <w:highlight w:val="yellow"/>
          <w:rtl w:val="0"/>
        </w:rPr>
        <w:t xml:space="preserve"> a </w:t>
      </w:r>
      <w:hyperlink r:id="rId8">
        <w:r w:rsidDel="00000000" w:rsidR="00000000" w:rsidRPr="00000000">
          <w:rPr>
            <w:rFonts w:ascii="Roboto" w:cs="Roboto" w:eastAsia="Roboto" w:hAnsi="Roboto"/>
            <w:i w:val="1"/>
            <w:color w:val="0563c1"/>
            <w:sz w:val="20"/>
            <w:szCs w:val="20"/>
            <w:highlight w:val="yellow"/>
            <w:u w:val="single"/>
            <w:rtl w:val="0"/>
          </w:rPr>
          <w:t xml:space="preserve">terzamissione@unipv.it</w:t>
        </w:r>
      </w:hyperlink>
      <w:r w:rsidDel="00000000" w:rsidR="00000000" w:rsidRPr="00000000">
        <w:rPr>
          <w:rFonts w:ascii="Roboto" w:cs="Roboto" w:eastAsia="Roboto" w:hAnsi="Roboto"/>
          <w:i w:val="1"/>
          <w:color w:val="000000"/>
          <w:sz w:val="20"/>
          <w:szCs w:val="20"/>
          <w:highlight w:val="yellow"/>
          <w:rtl w:val="0"/>
        </w:rPr>
        <w:t xml:space="preserve"> per chiarimenti sulla compilazione del modulo.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highlight w:val="yellow"/>
          <w:rtl w:val="0"/>
        </w:rPr>
        <w:t xml:space="preserve">La notifica di invenzione è obbligatoria a norma di legge (CPI art.65)</w:t>
      </w:r>
    </w:p>
    <w:p w:rsidR="00000000" w:rsidDel="00000000" w:rsidP="00000000" w:rsidRDefault="00000000" w:rsidRPr="00000000" w14:paraId="00000003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60" w:lineRule="auto"/>
        <w:ind w:left="720" w:hanging="360"/>
        <w:rPr>
          <w:rFonts w:ascii="Roboto" w:cs="Roboto" w:eastAsia="Roboto" w:hAnsi="Roboto"/>
          <w:b w:val="1"/>
          <w:sz w:val="28"/>
          <w:szCs w:val="28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Titolo provvisorio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XXXXXXXXXXXX</w:t>
      </w:r>
    </w:p>
    <w:p w:rsidR="00000000" w:rsidDel="00000000" w:rsidP="00000000" w:rsidRDefault="00000000" w:rsidRPr="00000000" w14:paraId="00000006">
      <w:pPr>
        <w:spacing w:after="6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60" w:lineRule="auto"/>
        <w:ind w:left="720" w:hanging="360"/>
        <w:rPr>
          <w:rFonts w:ascii="Roboto" w:cs="Roboto" w:eastAsia="Roboto" w:hAnsi="Roboto"/>
          <w:b w:val="1"/>
          <w:sz w:val="28"/>
          <w:szCs w:val="28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Titolarità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Inventore interno all’Università di Pavia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lineRule="auto"/>
        <w:jc w:val="both"/>
        <w:rPr>
          <w:rFonts w:ascii="Roboto" w:cs="Roboto" w:eastAsia="Roboto" w:hAnsi="Roboto"/>
          <w:strike w:val="1"/>
          <w:color w:val="512da8"/>
          <w:sz w:val="16"/>
          <w:szCs w:val="16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highlight w:val="yellow"/>
          <w:rtl w:val="0"/>
        </w:rPr>
        <w:t xml:space="preserve">Compilare una tabella per ogni ricercatore dell’Università di Pavia che ha contribuito alla realizzazione dell’invenzione, quindi contitolare. La percentuale di contributo inventivo determinerà l’eventuale suddivisione dei costi e dei ricavi netti in caso di valorizzazione tra Ateneo e Dipartimenti di afferenza degli inventori. </w:t>
      </w: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45"/>
        <w:gridCol w:w="5175"/>
        <w:tblGridChange w:id="0">
          <w:tblGrid>
            <w:gridCol w:w="3945"/>
            <w:gridCol w:w="5175"/>
          </w:tblGrid>
        </w:tblGridChange>
      </w:tblGrid>
      <w:tr>
        <w:trPr>
          <w:cantSplit w:val="0"/>
          <w:trHeight w:val="510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Nome e cognome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Ruolo attualmente ricoperto in Università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ind w:right="459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Dipartimento o struttura di ricerca di afferenza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Settore scientifico disciplinare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Convenzionamento/doppia affiliazione con altri organismi di ricerca o IRCCS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SI</w:t>
              <w:tab/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highlight w:val="whit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Quattrocento Sans" w:cs="Quattrocento Sans" w:eastAsia="Quattrocento Sans" w:hAnsi="Quattrocento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Attività di contributo inventivo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Percentuale di contributo inventivo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%</w:t>
            </w:r>
          </w:p>
        </w:tc>
      </w:tr>
      <w:tr>
        <w:trPr>
          <w:cantSplit w:val="0"/>
          <w:trHeight w:val="885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Percentuale di contributo inventivo a titolo UniPV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%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Telefono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Codice Fiscale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Indirizzo di residenza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Cittadinanza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Luogo e data di nascita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60" w:lineRule="auto"/>
        <w:jc w:val="both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Inventore esterno all’Università di Pavia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60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highlight w:val="yellow"/>
          <w:rtl w:val="0"/>
        </w:rPr>
        <w:t xml:space="preserve">Compilare una tabella per ogni inventore esterno all’Università di Pavia (non identificato come ricercatore UniPV, nota 1, pag.1) che ha contribuito alla realizzazione dell’invenzione brevettabile, risultandone coinventore e contitolare. Gli inventori esterni all’Ateneo hanno il diritto al brevetto e possono mantenerlo diventando contitolari, o possono cederlo all’Università di Pavia compilando il Contratto di proposta di cessione del diritto al brevetto e acquisendo gli stessi diritti del ricercatore UniPV coinventore. </w:t>
      </w: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25"/>
        <w:gridCol w:w="4740"/>
        <w:tblGridChange w:id="0">
          <w:tblGrid>
            <w:gridCol w:w="4425"/>
            <w:gridCol w:w="474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Nome e cognome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Luogo e data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Codice Fiscale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Cittadinanza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Ente pubblico/privato di appartenenza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Contatti TTO (mail e telefono)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Indirizzo (inventore/ente)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Contatti (mail e telefono inventore/ente)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Attività di contributo inventivo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Percentuale di contributo inventivo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%</w:t>
            </w:r>
          </w:p>
        </w:tc>
      </w:tr>
    </w:tbl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Riepilogo contributo inventivo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60" w:lineRule="auto"/>
        <w:rPr>
          <w:rFonts w:ascii="Roboto" w:cs="Roboto" w:eastAsia="Roboto" w:hAnsi="Roboto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-4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1965"/>
        <w:gridCol w:w="1920"/>
        <w:gridCol w:w="1875"/>
        <w:tblGridChange w:id="0">
          <w:tblGrid>
            <w:gridCol w:w="3420"/>
            <w:gridCol w:w="1965"/>
            <w:gridCol w:w="1920"/>
            <w:gridCol w:w="187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  <w:rtl w:val="0"/>
              </w:rPr>
              <w:t xml:space="preserve">Inventore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  <w:rtl w:val="0"/>
              </w:rPr>
              <w:t xml:space="preserve">Percentuale di contributo inventivo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  <w:rtl w:val="0"/>
              </w:rPr>
              <w:t xml:space="preserve">Percentuale UniPV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highlight w:val="white"/>
                <w:rtl w:val="0"/>
              </w:rPr>
              <w:t xml:space="preserve">Percentuale altro ente/IRCCS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100%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5C">
      <w:pPr>
        <w:spacing w:after="60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60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60" w:lineRule="auto"/>
        <w:ind w:left="720" w:hanging="360"/>
        <w:rPr>
          <w:rFonts w:ascii="Roboto" w:cs="Roboto" w:eastAsia="Roboto" w:hAnsi="Roboto"/>
          <w:b w:val="1"/>
          <w:sz w:val="28"/>
          <w:szCs w:val="28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Contesto nel quale è stata realizzata l’invenzione brevettabile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60" w:lineRule="auto"/>
        <w:jc w:val="center"/>
        <w:rPr>
          <w:rFonts w:ascii="Roboto" w:cs="Roboto" w:eastAsia="Roboto" w:hAnsi="Robo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Attività di ricerca libera e autonoma</w:t>
      </w:r>
      <w:r w:rsidDel="00000000" w:rsidR="00000000" w:rsidRPr="00000000">
        <w:rPr>
          <w:rFonts w:ascii="Roboto" w:cs="Roboto" w:eastAsia="Roboto" w:hAnsi="Roboto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40" w:lineRule="auto"/>
        <w:ind w:firstLine="72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Il ricercatore dell’Ateneo, che detiene la titolarità al brevetto (art. 65 CPI, commi 1-4):</w:t>
      </w:r>
    </w:p>
    <w:p w:rsidR="00000000" w:rsidDel="00000000" w:rsidP="00000000" w:rsidRDefault="00000000" w:rsidRPr="00000000" w14:paraId="00000062">
      <w:pPr>
        <w:tabs>
          <w:tab w:val="left" w:pos="993"/>
        </w:tabs>
        <w:ind w:left="426" w:firstLine="294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highlight w:val="white"/>
          <w:rtl w:val="0"/>
        </w:rPr>
        <w:t xml:space="preserve">☐</w:t>
      </w: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 mantiene la propria parte di titolarità;</w:t>
      </w:r>
    </w:p>
    <w:p w:rsidR="00000000" w:rsidDel="00000000" w:rsidP="00000000" w:rsidRDefault="00000000" w:rsidRPr="00000000" w14:paraId="00000063">
      <w:pPr>
        <w:tabs>
          <w:tab w:val="left" w:pos="993"/>
        </w:tabs>
        <w:ind w:left="426" w:firstLine="294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propone la cessione del diritto all’Ateneo. </w:t>
      </w:r>
    </w:p>
    <w:p w:rsidR="00000000" w:rsidDel="00000000" w:rsidP="00000000" w:rsidRDefault="00000000" w:rsidRPr="00000000" w14:paraId="00000064">
      <w:pPr>
        <w:tabs>
          <w:tab w:val="left" w:pos="993"/>
        </w:tabs>
        <w:ind w:left="426" w:firstLine="294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993"/>
        </w:tabs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Attività di ricerca finanziata</w:t>
      </w:r>
      <w:r w:rsidDel="00000000" w:rsidR="00000000" w:rsidRPr="00000000">
        <w:rPr>
          <w:rFonts w:ascii="Roboto" w:cs="Roboto" w:eastAsia="Roboto" w:hAnsi="Roboto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6">
      <w:pPr>
        <w:tabs>
          <w:tab w:val="left" w:pos="993"/>
        </w:tabs>
        <w:spacing w:after="40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Il ricercatore dell’Ateneo non ha diritto alla titolarità (art. 65, comma 5, CPI). Indicare il titolo del progetto/programma/piano di ricerca/contratto con azienda/altro.</w:t>
      </w:r>
      <w:r w:rsidDel="00000000" w:rsidR="00000000" w:rsidRPr="00000000">
        <w:rPr>
          <w:rFonts w:ascii="Roboto" w:cs="Roboto" w:eastAsia="Roboto" w:hAnsi="Roboto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993"/>
        </w:tabs>
        <w:spacing w:after="40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60" w:lineRule="auto"/>
        <w:jc w:val="both"/>
        <w:rPr>
          <w:rFonts w:ascii="Roboto" w:cs="Roboto" w:eastAsia="Roboto" w:hAnsi="Roboto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highlight w:val="yellow"/>
          <w:rtl w:val="0"/>
        </w:rPr>
        <w:t xml:space="preserve">Compilare la parte successiva </w:t>
      </w: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highlight w:val="yellow"/>
          <w:rtl w:val="0"/>
        </w:rPr>
        <w:t xml:space="preserve">solo</w:t>
      </w: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highlight w:val="yellow"/>
          <w:rtl w:val="0"/>
        </w:rPr>
        <w:t xml:space="preserve"> nel caso in cui la titolarità del trovato sia dell’Ateneo ab origine o venga ceduta all’Ateneo.</w:t>
      </w:r>
    </w:p>
    <w:p w:rsidR="00000000" w:rsidDel="00000000" w:rsidP="00000000" w:rsidRDefault="00000000" w:rsidRPr="00000000" w14:paraId="00000069">
      <w:pPr>
        <w:spacing w:after="60" w:lineRule="auto"/>
        <w:jc w:val="both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60" w:lineRule="auto"/>
        <w:ind w:left="720" w:hanging="360"/>
        <w:rPr>
          <w:rFonts w:ascii="Roboto" w:cs="Roboto" w:eastAsia="Roboto" w:hAnsi="Roboto"/>
          <w:b w:val="1"/>
          <w:sz w:val="28"/>
          <w:szCs w:val="28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Descrizione dell’invenzione/trovato innovativo brevettabile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60" w:lineRule="auto"/>
        <w:jc w:val="both"/>
        <w:rPr>
          <w:rFonts w:ascii="Roboto" w:cs="Roboto" w:eastAsia="Roboto" w:hAnsi="Robo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Natura dell’invenzione/trovato innovativo</w:t>
      </w:r>
    </w:p>
    <w:p w:rsidR="00000000" w:rsidDel="00000000" w:rsidP="00000000" w:rsidRDefault="00000000" w:rsidRPr="00000000" w14:paraId="0000006D">
      <w:pPr>
        <w:spacing w:after="60" w:lineRule="auto"/>
        <w:rPr>
          <w:rFonts w:ascii="Roboto" w:cs="Roboto" w:eastAsia="Roboto" w:hAnsi="Roboto"/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dispositivo</w:t>
      </w:r>
    </w:p>
    <w:p w:rsidR="00000000" w:rsidDel="00000000" w:rsidP="00000000" w:rsidRDefault="00000000" w:rsidRPr="00000000" w14:paraId="0000006E">
      <w:pPr>
        <w:spacing w:after="60" w:lineRule="auto"/>
        <w:rPr>
          <w:rFonts w:ascii="Roboto" w:cs="Roboto" w:eastAsia="Roboto" w:hAnsi="Roboto"/>
          <w:sz w:val="22"/>
          <w:szCs w:val="22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tecnologia</w:t>
      </w:r>
    </w:p>
    <w:p w:rsidR="00000000" w:rsidDel="00000000" w:rsidP="00000000" w:rsidRDefault="00000000" w:rsidRPr="00000000" w14:paraId="0000006F">
      <w:pPr>
        <w:spacing w:after="60" w:lineRule="auto"/>
        <w:rPr>
          <w:rFonts w:ascii="Roboto" w:cs="Roboto" w:eastAsia="Roboto" w:hAnsi="Roboto"/>
          <w:sz w:val="22"/>
          <w:szCs w:val="22"/>
          <w:highlight w:val="whit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m</w:t>
      </w: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etodo / applicazione / uso</w:t>
      </w:r>
    </w:p>
    <w:p w:rsidR="00000000" w:rsidDel="00000000" w:rsidP="00000000" w:rsidRDefault="00000000" w:rsidRPr="00000000" w14:paraId="00000070">
      <w:pPr>
        <w:spacing w:after="60" w:lineRule="auto"/>
        <w:rPr>
          <w:rFonts w:ascii="Roboto" w:cs="Roboto" w:eastAsia="Roboto" w:hAnsi="Roboto"/>
          <w:sz w:val="22"/>
          <w:szCs w:val="22"/>
          <w:highlight w:val="whit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highlight w:val="whit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 composto / prodotto / materiale / farmaco</w:t>
      </w:r>
    </w:p>
    <w:p w:rsidR="00000000" w:rsidDel="00000000" w:rsidP="00000000" w:rsidRDefault="00000000" w:rsidRPr="00000000" w14:paraId="00000071">
      <w:pPr>
        <w:spacing w:after="60" w:lineRule="auto"/>
        <w:rPr>
          <w:rFonts w:ascii="Roboto" w:cs="Roboto" w:eastAsia="Roboto" w:hAnsi="Roboto"/>
          <w:sz w:val="22"/>
          <w:szCs w:val="22"/>
          <w:highlight w:val="whit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highlight w:val="whit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 nuova varietà vegetale</w:t>
      </w:r>
    </w:p>
    <w:p w:rsidR="00000000" w:rsidDel="00000000" w:rsidP="00000000" w:rsidRDefault="00000000" w:rsidRPr="00000000" w14:paraId="00000072">
      <w:pPr>
        <w:spacing w:after="60" w:lineRule="auto"/>
        <w:rPr>
          <w:rFonts w:ascii="Roboto" w:cs="Roboto" w:eastAsia="Roboto" w:hAnsi="Roboto"/>
          <w:sz w:val="22"/>
          <w:szCs w:val="22"/>
          <w:highlight w:val="cyan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60" w:lineRule="auto"/>
        <w:rPr>
          <w:rFonts w:ascii="Roboto" w:cs="Roboto" w:eastAsia="Roboto" w:hAnsi="Roboto"/>
          <w:sz w:val="22"/>
          <w:szCs w:val="22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altro (specificare) __________________________________________________</w:t>
      </w:r>
    </w:p>
    <w:p w:rsidR="00000000" w:rsidDel="00000000" w:rsidP="00000000" w:rsidRDefault="00000000" w:rsidRPr="00000000" w14:paraId="00000074">
      <w:pPr>
        <w:spacing w:after="60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60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Brevettabilità dell’invenzione/trovato innovativo</w:t>
      </w:r>
    </w:p>
    <w:p w:rsidR="00000000" w:rsidDel="00000000" w:rsidP="00000000" w:rsidRDefault="00000000" w:rsidRPr="00000000" w14:paraId="00000076">
      <w:pPr>
        <w:spacing w:after="60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highlight w:val="yellow"/>
          <w:rtl w:val="0"/>
        </w:rPr>
        <w:t xml:space="preserve">Perché sia brevettabile, un’invenzione deve essere nuova, originale e deve avere applicazione industriale, risolvendo un problema tecnico.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il problema tecnico che l’invenzione/trovato innovativo risolve: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il modo in cui l’invenzione/trovato innovativo risolve il problema tecnico: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gli aspetti nuovi e originali rispetto allo stato della tecnica:</w:t>
      </w:r>
    </w:p>
    <w:p w:rsidR="00000000" w:rsidDel="00000000" w:rsidP="00000000" w:rsidRDefault="00000000" w:rsidRPr="00000000" w14:paraId="0000007C">
      <w:pPr>
        <w:spacing w:after="0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il/i settore/i di applicazione: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60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6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426" w:hanging="426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Parole chiave identificative</w:t>
      </w:r>
    </w:p>
    <w:p w:rsidR="00000000" w:rsidDel="00000000" w:rsidP="00000000" w:rsidRDefault="00000000" w:rsidRPr="00000000" w14:paraId="00000081">
      <w:pPr>
        <w:spacing w:after="60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highlight w:val="yellow"/>
          <w:rtl w:val="0"/>
        </w:rPr>
        <w:t xml:space="preserve">Non utilizzare termini generici.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Parole chiave in italiano (minimo cinque):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Parole chiave in inglese (minimo cinque):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60" w:lineRule="auto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Stadio di sviluppo dell’invenzione/trovato innovativo</w:t>
      </w:r>
    </w:p>
    <w:p w:rsidR="00000000" w:rsidDel="00000000" w:rsidP="00000000" w:rsidRDefault="00000000" w:rsidRPr="00000000" w14:paraId="00000088">
      <w:pPr>
        <w:spacing w:after="6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60" w:lineRule="auto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TRL 1</w:t>
        <w:tab/>
        <w:t xml:space="preserve">Osservazione dei principi fondamentali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60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TRL 2</w:t>
        <w:tab/>
        <w:t xml:space="preserve">Formulazione del concetto della tecnologia</w:t>
      </w:r>
    </w:p>
    <w:p w:rsidR="00000000" w:rsidDel="00000000" w:rsidP="00000000" w:rsidRDefault="00000000" w:rsidRPr="00000000" w14:paraId="0000008B">
      <w:pPr>
        <w:spacing w:after="60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TRL 3</w:t>
        <w:tab/>
        <w:t xml:space="preserve">Prova di concetto sperimentale</w:t>
      </w:r>
    </w:p>
    <w:p w:rsidR="00000000" w:rsidDel="00000000" w:rsidP="00000000" w:rsidRDefault="00000000" w:rsidRPr="00000000" w14:paraId="0000008C">
      <w:pPr>
        <w:spacing w:after="60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TRL 4</w:t>
        <w:tab/>
        <w:t xml:space="preserve">Tecnologia convalidata in laboratorio</w:t>
      </w:r>
    </w:p>
    <w:p w:rsidR="00000000" w:rsidDel="00000000" w:rsidP="00000000" w:rsidRDefault="00000000" w:rsidRPr="00000000" w14:paraId="0000008D">
      <w:pPr>
        <w:spacing w:after="60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TRL 5</w:t>
        <w:tab/>
        <w:t xml:space="preserve">Tecnologia convalidata in ambiente (industrialmente) rilevante</w:t>
      </w:r>
    </w:p>
    <w:p w:rsidR="00000000" w:rsidDel="00000000" w:rsidP="00000000" w:rsidRDefault="00000000" w:rsidRPr="00000000" w14:paraId="0000008E">
      <w:pPr>
        <w:spacing w:after="60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TRL 6</w:t>
        <w:tab/>
        <w:t xml:space="preserve">Tecnologia dimostrata in ambiente (industrialmente) rilevante</w:t>
      </w:r>
    </w:p>
    <w:p w:rsidR="00000000" w:rsidDel="00000000" w:rsidP="00000000" w:rsidRDefault="00000000" w:rsidRPr="00000000" w14:paraId="0000008F">
      <w:pPr>
        <w:spacing w:after="60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TRL 7</w:t>
        <w:tab/>
        <w:t xml:space="preserve">Dimostrazione di un prototipo di sistema in ambiente operativo</w:t>
      </w:r>
    </w:p>
    <w:p w:rsidR="00000000" w:rsidDel="00000000" w:rsidP="00000000" w:rsidRDefault="00000000" w:rsidRPr="00000000" w14:paraId="00000090">
      <w:pPr>
        <w:spacing w:after="60" w:lineRule="auto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TRL 8</w:t>
        <w:tab/>
        <w:t xml:space="preserve">Sistema completo e qualificato</w:t>
      </w:r>
    </w:p>
    <w:p w:rsidR="00000000" w:rsidDel="00000000" w:rsidP="00000000" w:rsidRDefault="00000000" w:rsidRPr="00000000" w14:paraId="00000091">
      <w:pPr>
        <w:spacing w:after="6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TRL 9</w:t>
        <w:tab/>
        <w:t xml:space="preserve">Sistema reale provato in ambiente operativo (produzione competitiva, mercato)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6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60" w:lineRule="auto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after="60" w:lineRule="auto"/>
        <w:ind w:left="720" w:hanging="360"/>
        <w:rPr>
          <w:rFonts w:ascii="Roboto" w:cs="Roboto" w:eastAsia="Roboto" w:hAnsi="Roboto"/>
          <w:b w:val="1"/>
          <w:sz w:val="28"/>
          <w:szCs w:val="28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Background e stato dell’arte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60" w:lineRule="auto"/>
        <w:ind w:left="720" w:firstLine="0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Indicare eventuali pubblicazioni e brevetti propri e/o di altri, tecnologie esistenti similari: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Gli inventori garantiscono che:</w:t>
      </w:r>
    </w:p>
    <w:p w:rsidR="00000000" w:rsidDel="00000000" w:rsidP="00000000" w:rsidRDefault="00000000" w:rsidRPr="00000000" w14:paraId="00000099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L’invenzione/trovato innovativo non è stato sottomesso per la pubblicazione:</w:t>
      </w:r>
    </w:p>
    <w:p w:rsidR="00000000" w:rsidDel="00000000" w:rsidP="00000000" w:rsidRDefault="00000000" w:rsidRPr="00000000" w14:paraId="0000009A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highlight w:val="whit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 SI</w:t>
        <w:tab/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highlight w:val="whit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 NO</w:t>
      </w:r>
    </w:p>
    <w:p w:rsidR="00000000" w:rsidDel="00000000" w:rsidP="00000000" w:rsidRDefault="00000000" w:rsidRPr="00000000" w14:paraId="0000009B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L’invenzione/trovato innovativo non è stato accettato per la pubblicazione:</w:t>
      </w:r>
    </w:p>
    <w:p w:rsidR="00000000" w:rsidDel="00000000" w:rsidP="00000000" w:rsidRDefault="00000000" w:rsidRPr="00000000" w14:paraId="0000009D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highlight w:val="white"/>
              <w:rtl w:val="0"/>
            </w:rPr>
            <w:t xml:space="preserve">☐ SI    ☐ NO</w:t>
          </w:r>
        </w:sdtContent>
      </w:sdt>
    </w:p>
    <w:p w:rsidR="00000000" w:rsidDel="00000000" w:rsidP="00000000" w:rsidRDefault="00000000" w:rsidRPr="00000000" w14:paraId="0000009E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L’invenzione/trovato innovativo non è stato pubblicato:</w:t>
      </w:r>
    </w:p>
    <w:p w:rsidR="00000000" w:rsidDel="00000000" w:rsidP="00000000" w:rsidRDefault="00000000" w:rsidRPr="00000000" w14:paraId="0000009F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highlight w:val="white"/>
              <w:rtl w:val="0"/>
            </w:rPr>
            <w:t xml:space="preserve">☐ SI    ☐ NO</w:t>
          </w:r>
        </w:sdtContent>
      </w:sdt>
    </w:p>
    <w:p w:rsidR="00000000" w:rsidDel="00000000" w:rsidP="00000000" w:rsidRDefault="00000000" w:rsidRPr="00000000" w14:paraId="000000A0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L’invenzione/trovato innovativo non è oggetto di una tesi di laurea/dottorato:</w:t>
      </w:r>
    </w:p>
    <w:p w:rsidR="00000000" w:rsidDel="00000000" w:rsidP="00000000" w:rsidRDefault="00000000" w:rsidRPr="00000000" w14:paraId="000000A1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highlight w:val="white"/>
              <w:rtl w:val="0"/>
            </w:rPr>
            <w:t xml:space="preserve">☐ SI    ☐ NO</w:t>
          </w:r>
        </w:sdtContent>
      </w:sdt>
    </w:p>
    <w:p w:rsidR="00000000" w:rsidDel="00000000" w:rsidP="00000000" w:rsidRDefault="00000000" w:rsidRPr="00000000" w14:paraId="000000A2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L’invenzione/trovato innovativo non è stato divulgato in altro modo (conferenza/workshop):</w:t>
      </w:r>
    </w:p>
    <w:p w:rsidR="00000000" w:rsidDel="00000000" w:rsidP="00000000" w:rsidRDefault="00000000" w:rsidRPr="00000000" w14:paraId="000000A3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highlight w:val="white"/>
              <w:rtl w:val="0"/>
            </w:rPr>
            <w:t xml:space="preserve">☐ SI    ☐ NO</w:t>
          </w:r>
        </w:sdtContent>
      </w:sdt>
    </w:p>
    <w:p w:rsidR="00000000" w:rsidDel="00000000" w:rsidP="00000000" w:rsidRDefault="00000000" w:rsidRPr="00000000" w14:paraId="000000A4">
      <w:pPr>
        <w:spacing w:after="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In caso di risposta positiva, indicare la data di pubblicazione e/o divulgazione: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60" w:lineRule="auto"/>
        <w:ind w:firstLine="72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MM/AAAA</w:t>
      </w:r>
    </w:p>
    <w:p w:rsidR="00000000" w:rsidDel="00000000" w:rsidP="00000000" w:rsidRDefault="00000000" w:rsidRPr="00000000" w14:paraId="000000A7">
      <w:pPr>
        <w:spacing w:after="60" w:lineRule="auto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60" w:lineRule="auto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spacing w:after="60" w:lineRule="auto"/>
        <w:ind w:left="720" w:hanging="360"/>
        <w:rPr>
          <w:rFonts w:ascii="Roboto" w:cs="Roboto" w:eastAsia="Roboto" w:hAnsi="Roboto"/>
          <w:b w:val="1"/>
          <w:sz w:val="28"/>
          <w:szCs w:val="28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Prospettive di valorizzazione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60" w:lineRule="auto"/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4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lo sviluppo necessario previsto, in ambito accademico, per i successivi 12/24 mesi e la disponibilità di risorse (max mezza pagina):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60" w:lineRule="auto"/>
        <w:ind w:left="0" w:firstLine="0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il piano per il necessario ulteriore sviluppo per portare l’invenzione/trovato innovativo sul mercato (tempi, costi e criticità) (max mezza pagina):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60" w:lineRule="auto"/>
        <w:ind w:left="0" w:firstLine="0"/>
        <w:jc w:val="both"/>
        <w:rPr>
          <w:rFonts w:ascii="Roboto" w:cs="Roboto" w:eastAsia="Roboto" w:hAnsi="Roboto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se si prevedono collaborazioni per lo sviluppo dell’invenzione/trovato innovativo:</w:t>
      </w:r>
    </w:p>
    <w:p w:rsidR="00000000" w:rsidDel="00000000" w:rsidP="00000000" w:rsidRDefault="00000000" w:rsidRPr="00000000" w14:paraId="000000B0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4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l’esistenza di un bisogno/necessità che l’eventuale prodotto/metodo/servizio basato sull’invenzione/trovato innovativo soddisfa:</w:t>
      </w:r>
    </w:p>
    <w:p w:rsidR="00000000" w:rsidDel="00000000" w:rsidP="00000000" w:rsidRDefault="00000000" w:rsidRPr="00000000" w14:paraId="000000B2">
      <w:pPr>
        <w:spacing w:after="60" w:lineRule="auto"/>
        <w:ind w:left="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Individuare il mercato di riferimento dell’invenzione/trovato innovativo e la sua dimensione: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l’USP (Unique Selling Proposition) dell’eventuale prodotto/metodo/servizio basato sull’invenzione/trovato innovativo: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eventuali competitor del prodotto/metodo/servizio basato sull’invenzione/trovato innovativo: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60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60" w:lineRule="auto"/>
        <w:ind w:left="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aziende private e/o pubbliche potenzialmente interessate al prodotto/metodo/servizio basato sull’invenzione/trovato innovativo: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se si è pensato a eventuali strade alternative alla tutela brevettuale (segreto industriale, divulgazione difensiva, utility model):</w:t>
      </w:r>
    </w:p>
    <w:p w:rsidR="00000000" w:rsidDel="00000000" w:rsidP="00000000" w:rsidRDefault="00000000" w:rsidRPr="00000000" w14:paraId="000000BD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u w:val="no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highlight w:val="whit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 SI</w:t>
        <w:tab/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highlight w:val="whit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6"/>
        </w:numPr>
        <w:spacing w:after="60" w:lineRule="auto"/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Indicare la strategia che si intende perseguire qualora si ottenga la tutela brevettuale: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60" w:lineRule="auto"/>
        <w:ind w:left="720" w:firstLine="0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60" w:lineRule="auto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60" w:lineRule="auto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Con il presente modulo si dichiara che gli unici inventori dell’i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nvenzione/trovato innovativo e le relative quote di contributo </w:t>
      </w:r>
      <w:r w:rsidDel="00000000" w:rsidR="00000000" w:rsidRPr="00000000">
        <w:rPr>
          <w:rFonts w:ascii="Roboto" w:cs="Roboto" w:eastAsia="Roboto" w:hAnsi="Roboto"/>
          <w:sz w:val="22"/>
          <w:szCs w:val="22"/>
          <w:highlight w:val="white"/>
          <w:rtl w:val="0"/>
        </w:rPr>
        <w:t xml:space="preserve">sono elencati al punto 2 e che le uniche attività di pre-divulgazione, se effettuate, sono elencate al punto 5.</w:t>
      </w:r>
    </w:p>
    <w:p w:rsidR="00000000" w:rsidDel="00000000" w:rsidP="00000000" w:rsidRDefault="00000000" w:rsidRPr="00000000" w14:paraId="000000C4">
      <w:pPr>
        <w:spacing w:after="60" w:lineRule="auto"/>
        <w:jc w:val="both"/>
        <w:rPr>
          <w:rFonts w:ascii="Roboto" w:cs="Roboto" w:eastAsia="Roboto" w:hAnsi="Robo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60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6585"/>
        <w:tblGridChange w:id="0">
          <w:tblGrid>
            <w:gridCol w:w="2445"/>
            <w:gridCol w:w="6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6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Pavia,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(data della firma digitale)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Ricercatore UniPV 1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(documento firmato digitalmente ai sensi dell’art. 24 del D. Lgs.82/2005)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Pavia,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(data della firma digitale)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Ricercatore UniPV 2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(documento firmato digitalmente ai sensi dell’art. 24 del D. Lgs.82/2005)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Pavia,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(data della firma digitale)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Ricercatore UniPV 3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(documento firmato digitalmente ai sensi dell’art. 24 del D. Lgs.82/2005)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Pavia,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(data della firma digitale)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Ricercatore UniPV 4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(documento firmato digitalmente ai sensi dell’art. 24 del D. Lgs.82/2005)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after="60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60" w:lineRule="auto"/>
        <w:ind w:left="5102" w:hanging="285"/>
        <w:jc w:val="right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17" w:w="11901" w:orient="portrait"/>
      <w:pgMar w:bottom="1418" w:top="1418" w:left="1418" w:right="1418" w:header="709" w:footer="4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 Unicode MS"/>
  <w:font w:name="Arial"/>
  <w:font w:name="MS Gothic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Quattrocento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Roboto Light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rFonts w:ascii="Roboto" w:cs="Roboto" w:eastAsia="Roboto" w:hAnsi="Roboto"/>
        <w:color w:val="000000"/>
      </w:rPr>
    </w:pPr>
    <w:r w:rsidDel="00000000" w:rsidR="00000000" w:rsidRPr="00000000">
      <w:rPr>
        <w:rFonts w:ascii="Roboto" w:cs="Roboto" w:eastAsia="Roboto" w:hAnsi="Roboto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rFonts w:ascii="Roboto Slab" w:cs="Roboto Slab" w:eastAsia="Roboto Slab" w:hAnsi="Roboto Slab"/>
        <w:color w:val="b2284b"/>
        <w:sz w:val="14"/>
        <w:szCs w:val="1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D0">
      <w:pPr>
        <w:jc w:val="both"/>
        <w:rPr>
          <w:rFonts w:ascii="Roboto" w:cs="Roboto" w:eastAsia="Roboto" w:hAnsi="Roboto"/>
          <w:strike w:val="1"/>
          <w:color w:val="512da8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ocenti di I e II fascia, ricercatori a tempo determinato e indeterminato, personale tecnico-amministrativo a tempo determinato e indeterminato, professori a contratto, assegnisti di ricerca, dottorandi di ricerca, borsisti di ricerca, stagisti, collaboratori comunque denominati, studenti di ogni grado.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D1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Il contributo inventivo del singolo inventore all’invenzione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</w:footnote>
  <w:footnote w:id="3">
    <w:p w:rsidR="00000000" w:rsidDel="00000000" w:rsidP="00000000" w:rsidRDefault="00000000" w:rsidRPr="00000000" w14:paraId="000000D2">
      <w:pPr>
        <w:rPr>
          <w:sz w:val="20"/>
          <w:szCs w:val="20"/>
          <w:highlight w:val="whit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 Per docenti che svolgono attività assistenziale presso IRCCS, PTA convenzionato con IRCSS, e inventori con doppia affiliazione con organismi di ricerca.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D3">
      <w:pPr>
        <w:jc w:val="both"/>
        <w:rPr>
          <w:rFonts w:ascii="Roboto Light" w:cs="Roboto Light" w:eastAsia="Roboto Light" w:hAnsi="Roboto Light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oboto Light" w:cs="Roboto Light" w:eastAsia="Roboto Light" w:hAnsi="Roboto Light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Roboto Light" w:cs="Roboto Light" w:eastAsia="Roboto Light" w:hAnsi="Roboto Light"/>
          <w:sz w:val="18"/>
          <w:szCs w:val="18"/>
          <w:rtl w:val="0"/>
        </w:rPr>
        <w:t xml:space="preserve">attività di ricerca non finanziata, in tutto o in parte, da soggetti privati né realizzata nell’ambito di specifici progetti o programmi di ricerca finanziati, in tutto o in parte, da soggetti pubblici diversi dall’Università;</w:t>
      </w:r>
    </w:p>
  </w:footnote>
  <w:footnote w:id="5"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oboto Light" w:cs="Roboto Light" w:eastAsia="Roboto Light" w:hAnsi="Roboto Light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Fonts w:ascii="Roboto Light" w:cs="Roboto Light" w:eastAsia="Roboto Light" w:hAnsi="Roboto Light"/>
          <w:sz w:val="18"/>
          <w:szCs w:val="18"/>
          <w:rtl w:val="0"/>
        </w:rPr>
        <w:t xml:space="preserve">svolta e finanziata, in tutto o in parte, nell’ambito di progetti e/o programmi e/o contratti.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D5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La percentuale del contributo inventivo del singolo inventore come dipendente dell’Università di Pavia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5"/>
      <w:tblW w:w="9281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237"/>
      <w:gridCol w:w="2044"/>
      <w:tblGridChange w:id="0">
        <w:tblGrid>
          <w:gridCol w:w="7237"/>
          <w:gridCol w:w="204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D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4140200" cy="1257300"/>
                <wp:effectExtent b="0" l="0" r="0" t="0"/>
                <wp:docPr descr="Immagine che contiene testo&#10;&#10;Descrizione generata automaticamente" id="8" name="image1.png"/>
                <a:graphic>
                  <a:graphicData uri="http://schemas.openxmlformats.org/drawingml/2006/picture">
                    <pic:pic>
                      <pic:nvPicPr>
                        <pic:cNvPr descr="Immagine che contiene testo&#10;&#10;Descrizione generata automaticament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200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D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D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rPr>
              <w:rFonts w:ascii="Roboto" w:cs="Roboto" w:eastAsia="Roboto" w:hAnsi="Roboto"/>
              <w:color w:val="000000"/>
              <w:sz w:val="16"/>
              <w:szCs w:val="16"/>
            </w:rPr>
          </w:pPr>
          <w:bookmarkStart w:colFirst="0" w:colLast="0" w:name="_heading=h.gjdgxs" w:id="1"/>
          <w:bookmarkEnd w:id="1"/>
          <w:r w:rsidDel="00000000" w:rsidR="00000000" w:rsidRPr="00000000">
            <w:rPr>
              <w:rFonts w:ascii="Roboto" w:cs="Roboto" w:eastAsia="Roboto" w:hAnsi="Roboto"/>
              <w:color w:val="000000"/>
              <w:sz w:val="16"/>
              <w:szCs w:val="16"/>
              <w:rtl w:val="0"/>
            </w:rPr>
            <w:t xml:space="preserve">Rev.3.0 del</w:t>
          </w:r>
          <w:r w:rsidDel="00000000" w:rsidR="00000000" w:rsidRPr="00000000">
            <w:rPr>
              <w:rFonts w:ascii="Roboto" w:cs="Roboto" w:eastAsia="Roboto" w:hAnsi="Roboto"/>
              <w:sz w:val="16"/>
              <w:szCs w:val="16"/>
              <w:rtl w:val="0"/>
            </w:rPr>
            <w:t xml:space="preserve"> 1 aprile </w:t>
          </w:r>
          <w:r w:rsidDel="00000000" w:rsidR="00000000" w:rsidRPr="00000000">
            <w:rPr>
              <w:rFonts w:ascii="Roboto" w:cs="Roboto" w:eastAsia="Roboto" w:hAnsi="Roboto"/>
              <w:color w:val="000000"/>
              <w:sz w:val="16"/>
              <w:szCs w:val="16"/>
              <w:rtl w:val="0"/>
            </w:rPr>
            <w:t xml:space="preserve">2022</w:t>
          </w:r>
        </w:p>
      </w:tc>
    </w:tr>
  </w:tbl>
  <w:p w:rsidR="00000000" w:rsidDel="00000000" w:rsidP="00000000" w:rsidRDefault="00000000" w:rsidRPr="00000000" w14:paraId="000000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360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360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A26F3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 w:val="1"/>
    <w:qFormat w:val="1"/>
    <w:rsid w:val="00160F72"/>
    <w:pPr>
      <w:keepNext w:val="1"/>
      <w:ind w:left="360"/>
      <w:jc w:val="both"/>
      <w:outlineLvl w:val="3"/>
    </w:pPr>
    <w:rPr>
      <w:rFonts w:ascii="Times New Roman" w:cs="Times New Roman" w:eastAsia="Times New Roman" w:hAnsi="Times New Roman"/>
      <w:sz w:val="28"/>
      <w:szCs w:val="28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77367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 w:val="1"/>
    <w:rsid w:val="0077367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 w:val="1"/>
    <w:rsid w:val="00773678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Corpodeltesto" w:customStyle="1">
    <w:name w:val="Corpo del testo"/>
    <w:basedOn w:val="Normale"/>
    <w:rsid w:val="007F2289"/>
    <w:pPr>
      <w:spacing w:after="120"/>
    </w:pPr>
    <w:rPr>
      <w:rFonts w:ascii="Times New Roman" w:cs="Times New Roman" w:eastAsia="Times New Roman" w:hAnsi="Times New Roman"/>
      <w:color w:val="000000"/>
      <w:kern w:val="28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rsid w:val="007F2289"/>
    <w:rPr>
      <w:rFonts w:ascii="Times New Roman" w:cs="Times New Roman" w:eastAsia="Times New Roman" w:hAnsi="Times New Roman"/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7F2289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 w:val="1"/>
    <w:rsid w:val="007F2289"/>
    <w:rPr>
      <w:vertAlign w:val="superscript"/>
    </w:rPr>
  </w:style>
  <w:style w:type="table" w:styleId="Grigliatabella">
    <w:name w:val="Table Grid"/>
    <w:basedOn w:val="Tabellanormale"/>
    <w:uiPriority w:val="39"/>
    <w:rsid w:val="007F228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251FC8"/>
    <w:pPr>
      <w:spacing w:after="120" w:line="288" w:lineRule="auto"/>
      <w:ind w:left="720"/>
      <w:contextualSpacing w:val="1"/>
      <w:jc w:val="both"/>
    </w:pPr>
    <w:rPr>
      <w:rFonts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 w:val="1"/>
    <w:rsid w:val="00463DF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2F2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2F2085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2F20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2F2085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2F2085"/>
    <w:rPr>
      <w:b w:val="1"/>
      <w:bCs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F2085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F2085"/>
    <w:rPr>
      <w:rFonts w:ascii="Segoe UI" w:cs="Segoe UI" w:hAnsi="Segoe UI"/>
      <w:sz w:val="18"/>
      <w:szCs w:val="18"/>
    </w:rPr>
  </w:style>
  <w:style w:type="character" w:styleId="Titolo4Carattere" w:customStyle="1">
    <w:name w:val="Titolo 4 Carattere"/>
    <w:basedOn w:val="Carpredefinitoparagrafo"/>
    <w:link w:val="Titolo4"/>
    <w:rsid w:val="00160F72"/>
    <w:rPr>
      <w:rFonts w:ascii="Times New Roman" w:cs="Times New Roman" w:eastAsia="Times New Roman" w:hAnsi="Times New Roman"/>
      <w:sz w:val="28"/>
      <w:szCs w:val="28"/>
      <w:lang w:eastAsia="it-IT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8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terzamissione@unipv.it" TargetMode="Externa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Light-regular.ttf"/><Relationship Id="rId10" Type="http://schemas.openxmlformats.org/officeDocument/2006/relationships/font" Target="fonts/QuattrocentoSans-boldItalic.ttf"/><Relationship Id="rId13" Type="http://schemas.openxmlformats.org/officeDocument/2006/relationships/font" Target="fonts/RobotoLight-italic.ttf"/><Relationship Id="rId12" Type="http://schemas.openxmlformats.org/officeDocument/2006/relationships/font" Target="fonts/RobotoLight-bold.ttf"/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9" Type="http://schemas.openxmlformats.org/officeDocument/2006/relationships/font" Target="fonts/QuattrocentoSans-italic.ttf"/><Relationship Id="rId14" Type="http://schemas.openxmlformats.org/officeDocument/2006/relationships/font" Target="fonts/RobotoLight-bold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QuattrocentoSans-regular.ttf"/><Relationship Id="rId8" Type="http://schemas.openxmlformats.org/officeDocument/2006/relationships/font" Target="fonts/QuattrocentoSan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r/PYUkQPkxFCOkHrmIsD6BfyDA==">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2021-11-25T11:03:00Z</dcterms:created>
  <dc:creator>Utente di Microsoft Office</dc:creator>
</cp:coreProperties>
</file>