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FBB1E" w14:textId="7F84B9EB" w:rsidR="00CA7E44" w:rsidRPr="00291C4B" w:rsidRDefault="00BC0D21" w:rsidP="006B360B">
      <w:pPr>
        <w:spacing w:after="0" w:line="240" w:lineRule="auto"/>
        <w:jc w:val="center"/>
        <w:rPr>
          <w:rFonts w:cstheme="minorHAnsi"/>
          <w:b/>
          <w:sz w:val="24"/>
          <w:szCs w:val="24"/>
        </w:rPr>
      </w:pPr>
      <w:r w:rsidRPr="00291C4B">
        <w:rPr>
          <w:rFonts w:cstheme="minorHAnsi"/>
          <w:b/>
          <w:sz w:val="24"/>
          <w:szCs w:val="24"/>
        </w:rPr>
        <w:t>A</w:t>
      </w:r>
      <w:r w:rsidR="00FA3E06" w:rsidRPr="00291C4B">
        <w:rPr>
          <w:rFonts w:cstheme="minorHAnsi"/>
          <w:b/>
          <w:sz w:val="24"/>
          <w:szCs w:val="24"/>
        </w:rPr>
        <w:t xml:space="preserve">ccesso </w:t>
      </w:r>
      <w:r w:rsidR="00C9224D" w:rsidRPr="00291C4B">
        <w:rPr>
          <w:rFonts w:cstheme="minorHAnsi"/>
          <w:b/>
          <w:sz w:val="24"/>
          <w:szCs w:val="24"/>
        </w:rPr>
        <w:t>ai laboratori</w:t>
      </w:r>
      <w:r w:rsidRPr="00291C4B">
        <w:rPr>
          <w:rFonts w:cstheme="minorHAnsi"/>
          <w:b/>
          <w:sz w:val="24"/>
          <w:szCs w:val="24"/>
        </w:rPr>
        <w:t xml:space="preserve">, alle biblioteche </w:t>
      </w:r>
      <w:r w:rsidR="00C9224D" w:rsidRPr="00291C4B">
        <w:rPr>
          <w:rFonts w:cstheme="minorHAnsi"/>
          <w:b/>
          <w:sz w:val="24"/>
          <w:szCs w:val="24"/>
        </w:rPr>
        <w:t xml:space="preserve">e alle </w:t>
      </w:r>
      <w:r w:rsidR="00025361" w:rsidRPr="00291C4B">
        <w:rPr>
          <w:rFonts w:cstheme="minorHAnsi"/>
          <w:b/>
          <w:sz w:val="24"/>
          <w:szCs w:val="24"/>
        </w:rPr>
        <w:t xml:space="preserve">strutture di </w:t>
      </w:r>
      <w:r w:rsidR="001D7152" w:rsidRPr="00291C4B">
        <w:rPr>
          <w:rFonts w:cstheme="minorHAnsi"/>
          <w:b/>
          <w:sz w:val="24"/>
          <w:szCs w:val="24"/>
        </w:rPr>
        <w:t>A</w:t>
      </w:r>
      <w:r w:rsidR="00025361" w:rsidRPr="00291C4B">
        <w:rPr>
          <w:rFonts w:cstheme="minorHAnsi"/>
          <w:b/>
          <w:sz w:val="24"/>
          <w:szCs w:val="24"/>
        </w:rPr>
        <w:t>teneo</w:t>
      </w:r>
      <w:r w:rsidR="006E3DF8" w:rsidRPr="00291C4B">
        <w:rPr>
          <w:rFonts w:cstheme="minorHAnsi"/>
          <w:b/>
          <w:sz w:val="24"/>
          <w:szCs w:val="24"/>
        </w:rPr>
        <w:t xml:space="preserve"> </w:t>
      </w:r>
      <w:r w:rsidR="00FA3E06" w:rsidRPr="00291C4B">
        <w:rPr>
          <w:rFonts w:cstheme="minorHAnsi"/>
          <w:b/>
          <w:sz w:val="24"/>
          <w:szCs w:val="24"/>
        </w:rPr>
        <w:t>per attività di ricerca:</w:t>
      </w:r>
      <w:r w:rsidR="001D7152" w:rsidRPr="00291C4B">
        <w:rPr>
          <w:rFonts w:cstheme="minorHAnsi"/>
          <w:b/>
          <w:sz w:val="24"/>
          <w:szCs w:val="24"/>
        </w:rPr>
        <w:t xml:space="preserve"> </w:t>
      </w:r>
    </w:p>
    <w:p w14:paraId="1F73E3AF" w14:textId="1A1E6E07" w:rsidR="00602C3B" w:rsidRPr="00291C4B" w:rsidRDefault="001D7152" w:rsidP="006B360B">
      <w:pPr>
        <w:spacing w:after="0" w:line="240" w:lineRule="auto"/>
        <w:jc w:val="center"/>
        <w:rPr>
          <w:rFonts w:cstheme="minorHAnsi"/>
          <w:b/>
          <w:sz w:val="24"/>
          <w:szCs w:val="24"/>
        </w:rPr>
      </w:pPr>
      <w:r w:rsidRPr="00291C4B">
        <w:rPr>
          <w:rFonts w:cstheme="minorHAnsi"/>
          <w:b/>
          <w:sz w:val="24"/>
          <w:szCs w:val="24"/>
        </w:rPr>
        <w:t>i</w:t>
      </w:r>
      <w:r w:rsidR="00FA3E06" w:rsidRPr="00291C4B">
        <w:rPr>
          <w:rFonts w:cstheme="minorHAnsi"/>
          <w:b/>
          <w:sz w:val="24"/>
          <w:szCs w:val="24"/>
        </w:rPr>
        <w:t>ndicazioni operative e linee</w:t>
      </w:r>
      <w:r w:rsidR="00C9224D" w:rsidRPr="00291C4B">
        <w:rPr>
          <w:rFonts w:cstheme="minorHAnsi"/>
          <w:b/>
          <w:sz w:val="24"/>
          <w:szCs w:val="24"/>
        </w:rPr>
        <w:t>-</w:t>
      </w:r>
      <w:r w:rsidR="00FA3E06" w:rsidRPr="00291C4B">
        <w:rPr>
          <w:rFonts w:cstheme="minorHAnsi"/>
          <w:b/>
          <w:sz w:val="24"/>
          <w:szCs w:val="24"/>
        </w:rPr>
        <w:t>guida di comportamento</w:t>
      </w:r>
      <w:r w:rsidR="00BC0D21" w:rsidRPr="00291C4B">
        <w:rPr>
          <w:rFonts w:cstheme="minorHAnsi"/>
          <w:b/>
          <w:sz w:val="24"/>
          <w:szCs w:val="24"/>
        </w:rPr>
        <w:t xml:space="preserve"> </w:t>
      </w:r>
    </w:p>
    <w:p w14:paraId="49D9CE87" w14:textId="21DD66A8" w:rsidR="00FA3E06" w:rsidRPr="00291C4B" w:rsidRDefault="00602C3B" w:rsidP="006B360B">
      <w:pPr>
        <w:spacing w:after="0" w:line="240" w:lineRule="auto"/>
        <w:jc w:val="center"/>
        <w:rPr>
          <w:rFonts w:cstheme="minorHAnsi"/>
          <w:b/>
          <w:sz w:val="24"/>
          <w:szCs w:val="24"/>
        </w:rPr>
      </w:pPr>
      <w:r w:rsidRPr="00291C4B">
        <w:rPr>
          <w:rFonts w:cstheme="minorHAnsi"/>
          <w:b/>
          <w:sz w:val="24"/>
          <w:szCs w:val="24"/>
        </w:rPr>
        <w:t>(</w:t>
      </w:r>
      <w:r w:rsidR="00BC0D21" w:rsidRPr="00291C4B">
        <w:rPr>
          <w:rFonts w:cstheme="minorHAnsi"/>
          <w:b/>
          <w:sz w:val="24"/>
          <w:szCs w:val="24"/>
        </w:rPr>
        <w:t>aggiornato a</w:t>
      </w:r>
      <w:r w:rsidRPr="00291C4B">
        <w:rPr>
          <w:rFonts w:cstheme="minorHAnsi"/>
          <w:b/>
          <w:sz w:val="24"/>
          <w:szCs w:val="24"/>
        </w:rPr>
        <w:t xml:space="preserve">ll’8 </w:t>
      </w:r>
      <w:r w:rsidR="00BC0D21" w:rsidRPr="00291C4B">
        <w:rPr>
          <w:rFonts w:cstheme="minorHAnsi"/>
          <w:b/>
          <w:sz w:val="24"/>
          <w:szCs w:val="24"/>
        </w:rPr>
        <w:t>giugno</w:t>
      </w:r>
      <w:r w:rsidRPr="00291C4B">
        <w:rPr>
          <w:rFonts w:cstheme="minorHAnsi"/>
          <w:b/>
          <w:sz w:val="24"/>
          <w:szCs w:val="24"/>
        </w:rPr>
        <w:t xml:space="preserve"> 2020)</w:t>
      </w:r>
    </w:p>
    <w:p w14:paraId="549EC6B8" w14:textId="77777777" w:rsidR="005A49A9" w:rsidRPr="00291C4B" w:rsidRDefault="005A49A9" w:rsidP="005A49A9">
      <w:pPr>
        <w:pStyle w:val="Paragrafoelenco"/>
        <w:spacing w:after="0" w:line="240" w:lineRule="auto"/>
        <w:rPr>
          <w:rFonts w:cstheme="minorHAnsi"/>
          <w:b/>
          <w:sz w:val="24"/>
          <w:szCs w:val="24"/>
        </w:rPr>
      </w:pPr>
    </w:p>
    <w:p w14:paraId="3AEB732B" w14:textId="0A246A20" w:rsidR="00FA3E06" w:rsidRPr="00291C4B" w:rsidRDefault="00FA3E06" w:rsidP="00831ED2">
      <w:pPr>
        <w:pStyle w:val="Paragrafoelenco"/>
        <w:numPr>
          <w:ilvl w:val="0"/>
          <w:numId w:val="11"/>
        </w:numPr>
        <w:spacing w:after="0" w:line="240" w:lineRule="auto"/>
        <w:rPr>
          <w:rFonts w:cstheme="minorHAnsi"/>
          <w:b/>
          <w:sz w:val="24"/>
          <w:szCs w:val="24"/>
        </w:rPr>
      </w:pPr>
      <w:r w:rsidRPr="00291C4B">
        <w:rPr>
          <w:rFonts w:cstheme="minorHAnsi"/>
          <w:b/>
          <w:sz w:val="24"/>
          <w:szCs w:val="24"/>
        </w:rPr>
        <w:t>Introduzione</w:t>
      </w:r>
    </w:p>
    <w:p w14:paraId="3589FFBB" w14:textId="77777777" w:rsidR="00831ED2" w:rsidRPr="00291C4B" w:rsidRDefault="00831ED2" w:rsidP="00831ED2">
      <w:pPr>
        <w:pStyle w:val="Paragrafoelenco"/>
        <w:spacing w:after="0" w:line="240" w:lineRule="auto"/>
        <w:ind w:left="1080"/>
        <w:rPr>
          <w:rFonts w:cstheme="minorHAnsi"/>
          <w:b/>
          <w:sz w:val="24"/>
          <w:szCs w:val="24"/>
        </w:rPr>
      </w:pPr>
    </w:p>
    <w:p w14:paraId="4E84CDBC" w14:textId="5D4373F3" w:rsidR="00A15F94" w:rsidRPr="00291C4B" w:rsidRDefault="00B61A38" w:rsidP="00260BE5">
      <w:pPr>
        <w:spacing w:after="0" w:line="240" w:lineRule="auto"/>
        <w:jc w:val="both"/>
        <w:rPr>
          <w:rFonts w:cstheme="minorHAnsi"/>
          <w:sz w:val="24"/>
          <w:szCs w:val="24"/>
        </w:rPr>
      </w:pPr>
      <w:r w:rsidRPr="00291C4B">
        <w:rPr>
          <w:rFonts w:cstheme="minorHAnsi"/>
          <w:sz w:val="24"/>
          <w:szCs w:val="24"/>
        </w:rPr>
        <w:t>A</w:t>
      </w:r>
      <w:r w:rsidR="00FA3E06" w:rsidRPr="00291C4B">
        <w:rPr>
          <w:rFonts w:cstheme="minorHAnsi"/>
          <w:sz w:val="24"/>
          <w:szCs w:val="24"/>
        </w:rPr>
        <w:t xml:space="preserve"> partire dal </w:t>
      </w:r>
      <w:r w:rsidR="00CD7D8D" w:rsidRPr="00291C4B">
        <w:rPr>
          <w:rFonts w:cstheme="minorHAnsi"/>
          <w:sz w:val="24"/>
          <w:szCs w:val="24"/>
        </w:rPr>
        <w:t>3 giugno</w:t>
      </w:r>
      <w:r w:rsidR="00602C3B" w:rsidRPr="00291C4B">
        <w:rPr>
          <w:rFonts w:cstheme="minorHAnsi"/>
          <w:sz w:val="24"/>
          <w:szCs w:val="24"/>
        </w:rPr>
        <w:t xml:space="preserve"> 2020</w:t>
      </w:r>
      <w:r w:rsidR="00A15F94" w:rsidRPr="00291C4B">
        <w:rPr>
          <w:rFonts w:cstheme="minorHAnsi"/>
          <w:sz w:val="24"/>
          <w:szCs w:val="24"/>
        </w:rPr>
        <w:t xml:space="preserve"> </w:t>
      </w:r>
      <w:r w:rsidR="00602C3B" w:rsidRPr="00291C4B">
        <w:rPr>
          <w:rFonts w:cstheme="minorHAnsi"/>
          <w:sz w:val="24"/>
          <w:szCs w:val="24"/>
        </w:rPr>
        <w:t xml:space="preserve">è </w:t>
      </w:r>
      <w:r w:rsidR="00CD7D8D" w:rsidRPr="00291C4B">
        <w:rPr>
          <w:rFonts w:cstheme="minorHAnsi"/>
          <w:sz w:val="24"/>
          <w:szCs w:val="24"/>
        </w:rPr>
        <w:t xml:space="preserve">autorizzato l’accesso ai laboratori </w:t>
      </w:r>
      <w:r w:rsidR="00602C3B" w:rsidRPr="00291C4B">
        <w:rPr>
          <w:rFonts w:cstheme="minorHAnsi"/>
          <w:sz w:val="24"/>
          <w:szCs w:val="24"/>
        </w:rPr>
        <w:t xml:space="preserve">e alle </w:t>
      </w:r>
      <w:r w:rsidR="0043634E" w:rsidRPr="00291C4B">
        <w:rPr>
          <w:rFonts w:cstheme="minorHAnsi"/>
          <w:sz w:val="24"/>
          <w:szCs w:val="24"/>
        </w:rPr>
        <w:t>a</w:t>
      </w:r>
      <w:r w:rsidR="00602C3B" w:rsidRPr="00291C4B">
        <w:rPr>
          <w:rFonts w:cstheme="minorHAnsi"/>
          <w:sz w:val="24"/>
          <w:szCs w:val="24"/>
        </w:rPr>
        <w:t>ltre</w:t>
      </w:r>
      <w:r w:rsidR="0043634E" w:rsidRPr="00291C4B">
        <w:rPr>
          <w:rFonts w:cstheme="minorHAnsi"/>
          <w:sz w:val="24"/>
          <w:szCs w:val="24"/>
        </w:rPr>
        <w:t xml:space="preserve"> </w:t>
      </w:r>
      <w:r w:rsidR="00CD7D8D" w:rsidRPr="00291C4B">
        <w:rPr>
          <w:rFonts w:cstheme="minorHAnsi"/>
          <w:sz w:val="24"/>
          <w:szCs w:val="24"/>
        </w:rPr>
        <w:t>strutture dipartimentali per attività di ricerca agli specializzandi operanti presso l’Ateneo e gli enti di ricerca convenzionati</w:t>
      </w:r>
      <w:r w:rsidR="00534FDF" w:rsidRPr="00291C4B">
        <w:rPr>
          <w:rFonts w:cstheme="minorHAnsi"/>
          <w:sz w:val="24"/>
          <w:szCs w:val="24"/>
        </w:rPr>
        <w:t>,</w:t>
      </w:r>
      <w:r w:rsidR="00CD7D8D" w:rsidRPr="00291C4B">
        <w:rPr>
          <w:rFonts w:cstheme="minorHAnsi"/>
          <w:sz w:val="24"/>
          <w:szCs w:val="24"/>
        </w:rPr>
        <w:t xml:space="preserve"> </w:t>
      </w:r>
      <w:r w:rsidR="00A15F94" w:rsidRPr="00291C4B">
        <w:rPr>
          <w:rFonts w:cstheme="minorHAnsi"/>
          <w:sz w:val="24"/>
          <w:szCs w:val="24"/>
        </w:rPr>
        <w:t>a</w:t>
      </w:r>
      <w:r w:rsidR="00CD7D8D" w:rsidRPr="00291C4B">
        <w:rPr>
          <w:rFonts w:cstheme="minorHAnsi"/>
          <w:sz w:val="24"/>
          <w:szCs w:val="24"/>
        </w:rPr>
        <w:t>i tesisti delle LM</w:t>
      </w:r>
      <w:r w:rsidR="00831ED2" w:rsidRPr="00291C4B">
        <w:rPr>
          <w:rFonts w:cstheme="minorHAnsi"/>
          <w:sz w:val="24"/>
          <w:szCs w:val="24"/>
        </w:rPr>
        <w:t xml:space="preserve">, </w:t>
      </w:r>
      <w:r w:rsidR="00D11AF1" w:rsidRPr="00291C4B">
        <w:rPr>
          <w:rFonts w:cstheme="minorHAnsi"/>
          <w:sz w:val="24"/>
          <w:szCs w:val="24"/>
        </w:rPr>
        <w:t>ai visitatori occasionali esterni</w:t>
      </w:r>
      <w:r w:rsidR="00CA7E44" w:rsidRPr="00291C4B">
        <w:rPr>
          <w:rFonts w:cstheme="minorHAnsi"/>
          <w:sz w:val="24"/>
          <w:szCs w:val="24"/>
        </w:rPr>
        <w:t xml:space="preserve"> (es. </w:t>
      </w:r>
      <w:r w:rsidR="00272749" w:rsidRPr="00291C4B">
        <w:rPr>
          <w:rFonts w:cstheme="minorHAnsi"/>
          <w:sz w:val="24"/>
          <w:szCs w:val="24"/>
        </w:rPr>
        <w:t xml:space="preserve">manutentori, </w:t>
      </w:r>
      <w:r w:rsidR="00CA7E44" w:rsidRPr="00291C4B">
        <w:rPr>
          <w:rFonts w:cstheme="minorHAnsi"/>
          <w:sz w:val="24"/>
          <w:szCs w:val="24"/>
        </w:rPr>
        <w:t>fornitori</w:t>
      </w:r>
      <w:r w:rsidR="00272749" w:rsidRPr="00291C4B">
        <w:rPr>
          <w:rFonts w:cstheme="minorHAnsi"/>
          <w:sz w:val="24"/>
          <w:szCs w:val="24"/>
        </w:rPr>
        <w:t>, tecnici,…</w:t>
      </w:r>
      <w:r w:rsidR="00CA7E44" w:rsidRPr="00291C4B">
        <w:rPr>
          <w:rFonts w:cstheme="minorHAnsi"/>
          <w:sz w:val="24"/>
          <w:szCs w:val="24"/>
        </w:rPr>
        <w:t>)</w:t>
      </w:r>
      <w:r w:rsidR="00927D3B" w:rsidRPr="00291C4B">
        <w:rPr>
          <w:rFonts w:cstheme="minorHAnsi"/>
          <w:sz w:val="24"/>
          <w:szCs w:val="24"/>
        </w:rPr>
        <w:t xml:space="preserve">, ai </w:t>
      </w:r>
      <w:r w:rsidR="002E684E" w:rsidRPr="00291C4B">
        <w:rPr>
          <w:rFonts w:cstheme="minorHAnsi"/>
          <w:sz w:val="24"/>
          <w:szCs w:val="24"/>
        </w:rPr>
        <w:t>frequentatori</w:t>
      </w:r>
      <w:r w:rsidR="00927D3B" w:rsidRPr="00291C4B">
        <w:rPr>
          <w:rFonts w:cstheme="minorHAnsi"/>
          <w:sz w:val="24"/>
          <w:szCs w:val="24"/>
        </w:rPr>
        <w:t xml:space="preserve"> volontari</w:t>
      </w:r>
      <w:r w:rsidR="002E684E" w:rsidRPr="00291C4B">
        <w:rPr>
          <w:rFonts w:cstheme="minorHAnsi"/>
          <w:sz w:val="24"/>
          <w:szCs w:val="24"/>
        </w:rPr>
        <w:t xml:space="preserve"> esterni</w:t>
      </w:r>
      <w:r w:rsidR="00CA7E44" w:rsidRPr="00291C4B">
        <w:rPr>
          <w:rFonts w:cstheme="minorHAnsi"/>
          <w:sz w:val="24"/>
          <w:szCs w:val="24"/>
        </w:rPr>
        <w:t xml:space="preserve"> (es. ex assegnisti</w:t>
      </w:r>
      <w:r w:rsidR="00272749" w:rsidRPr="00291C4B">
        <w:rPr>
          <w:rFonts w:cstheme="minorHAnsi"/>
          <w:sz w:val="24"/>
          <w:szCs w:val="24"/>
        </w:rPr>
        <w:t xml:space="preserve"> o ex borsisti, comunque laureati magistrali</w:t>
      </w:r>
      <w:r w:rsidR="00CA7E44" w:rsidRPr="00291C4B">
        <w:rPr>
          <w:rFonts w:cstheme="minorHAnsi"/>
          <w:sz w:val="24"/>
          <w:szCs w:val="24"/>
        </w:rPr>
        <w:t>)</w:t>
      </w:r>
      <w:r w:rsidR="00927D3B" w:rsidRPr="00291C4B">
        <w:rPr>
          <w:rFonts w:cstheme="minorHAnsi"/>
          <w:sz w:val="24"/>
          <w:szCs w:val="24"/>
        </w:rPr>
        <w:t xml:space="preserve"> </w:t>
      </w:r>
      <w:r w:rsidR="009C3285" w:rsidRPr="00291C4B">
        <w:rPr>
          <w:rFonts w:cstheme="minorHAnsi"/>
          <w:sz w:val="24"/>
          <w:szCs w:val="24"/>
        </w:rPr>
        <w:t xml:space="preserve">esclusivamente </w:t>
      </w:r>
      <w:r w:rsidR="00D11AF1" w:rsidRPr="00291C4B">
        <w:rPr>
          <w:rFonts w:cstheme="minorHAnsi"/>
          <w:sz w:val="24"/>
          <w:szCs w:val="24"/>
        </w:rPr>
        <w:t>per motivi di ricerca</w:t>
      </w:r>
      <w:r w:rsidR="00592EE7" w:rsidRPr="00291C4B">
        <w:rPr>
          <w:rFonts w:cstheme="minorHAnsi"/>
          <w:sz w:val="24"/>
          <w:szCs w:val="24"/>
        </w:rPr>
        <w:t>,</w:t>
      </w:r>
      <w:r w:rsidR="00D11AF1" w:rsidRPr="00291C4B">
        <w:rPr>
          <w:rFonts w:cstheme="minorHAnsi"/>
          <w:sz w:val="24"/>
          <w:szCs w:val="24"/>
        </w:rPr>
        <w:t xml:space="preserve"> </w:t>
      </w:r>
      <w:r w:rsidR="00831ED2" w:rsidRPr="00291C4B">
        <w:rPr>
          <w:rFonts w:cstheme="minorHAnsi"/>
          <w:sz w:val="24"/>
          <w:szCs w:val="24"/>
        </w:rPr>
        <w:t xml:space="preserve">unitamente </w:t>
      </w:r>
      <w:r w:rsidR="00A15F94" w:rsidRPr="00291C4B">
        <w:rPr>
          <w:rFonts w:cstheme="minorHAnsi"/>
          <w:sz w:val="24"/>
          <w:szCs w:val="24"/>
        </w:rPr>
        <w:t xml:space="preserve">a </w:t>
      </w:r>
      <w:r w:rsidR="00AB37A8" w:rsidRPr="00291C4B">
        <w:rPr>
          <w:rFonts w:cstheme="minorHAnsi"/>
          <w:sz w:val="24"/>
          <w:szCs w:val="24"/>
        </w:rPr>
        <w:t>docenti, ricercatori, assegnisti di ricerca, dottorandi,</w:t>
      </w:r>
      <w:r w:rsidR="00A15F94" w:rsidRPr="00291C4B">
        <w:rPr>
          <w:rFonts w:cstheme="minorHAnsi"/>
          <w:sz w:val="24"/>
          <w:szCs w:val="24"/>
        </w:rPr>
        <w:t xml:space="preserve"> </w:t>
      </w:r>
      <w:r w:rsidR="00AB37A8" w:rsidRPr="00291C4B">
        <w:rPr>
          <w:rFonts w:cstheme="minorHAnsi"/>
          <w:sz w:val="24"/>
          <w:szCs w:val="24"/>
        </w:rPr>
        <w:t>borsisti dell’Ateneo e degli enti di ricerca convenzionati e personale tecnico-amministrativo dedicato alla ricerca o necessario per il funzionamento delle strutture</w:t>
      </w:r>
      <w:r w:rsidR="008452F2" w:rsidRPr="00291C4B">
        <w:rPr>
          <w:rFonts w:cstheme="minorHAnsi"/>
          <w:sz w:val="24"/>
          <w:szCs w:val="24"/>
        </w:rPr>
        <w:t>,</w:t>
      </w:r>
      <w:r w:rsidR="00AB37A8" w:rsidRPr="00291C4B">
        <w:rPr>
          <w:rFonts w:cstheme="minorHAnsi"/>
          <w:sz w:val="24"/>
          <w:szCs w:val="24"/>
        </w:rPr>
        <w:t xml:space="preserve"> </w:t>
      </w:r>
      <w:r w:rsidR="00831ED2" w:rsidRPr="00291C4B">
        <w:rPr>
          <w:rFonts w:cstheme="minorHAnsi"/>
          <w:sz w:val="24"/>
          <w:szCs w:val="24"/>
        </w:rPr>
        <w:t>già autorizzati al rientro il 4 maggio</w:t>
      </w:r>
      <w:r w:rsidR="00CA7E44" w:rsidRPr="00291C4B">
        <w:rPr>
          <w:rFonts w:cstheme="minorHAnsi"/>
          <w:sz w:val="24"/>
          <w:szCs w:val="24"/>
        </w:rPr>
        <w:t xml:space="preserve"> scorso</w:t>
      </w:r>
      <w:r w:rsidR="00831ED2" w:rsidRPr="00291C4B">
        <w:rPr>
          <w:rFonts w:cstheme="minorHAnsi"/>
          <w:sz w:val="24"/>
          <w:szCs w:val="24"/>
        </w:rPr>
        <w:t>.</w:t>
      </w:r>
    </w:p>
    <w:p w14:paraId="3CFE6F3F" w14:textId="4890812B" w:rsidR="00FA3E06" w:rsidRPr="00291C4B" w:rsidRDefault="00BC0D21" w:rsidP="00260BE5">
      <w:pPr>
        <w:spacing w:after="0" w:line="240" w:lineRule="auto"/>
        <w:jc w:val="both"/>
        <w:rPr>
          <w:rFonts w:cstheme="minorHAnsi"/>
          <w:sz w:val="24"/>
          <w:szCs w:val="24"/>
        </w:rPr>
      </w:pPr>
      <w:r w:rsidRPr="00291C4B">
        <w:rPr>
          <w:rFonts w:cstheme="minorHAnsi"/>
          <w:sz w:val="24"/>
          <w:szCs w:val="24"/>
          <w:shd w:val="clear" w:color="auto" w:fill="FFFFFF"/>
        </w:rPr>
        <w:t>Le Biblioteche dell’Università di Pavia, a partire dal</w:t>
      </w:r>
      <w:r w:rsidR="00602C3B" w:rsidRPr="00291C4B">
        <w:rPr>
          <w:rFonts w:cstheme="minorHAnsi"/>
          <w:sz w:val="24"/>
          <w:szCs w:val="24"/>
          <w:shd w:val="clear" w:color="auto" w:fill="FFFFFF"/>
        </w:rPr>
        <w:t>l’</w:t>
      </w:r>
      <w:r w:rsidRPr="00291C4B">
        <w:rPr>
          <w:rFonts w:cstheme="minorHAnsi"/>
          <w:sz w:val="24"/>
          <w:szCs w:val="24"/>
          <w:shd w:val="clear" w:color="auto" w:fill="FFFFFF"/>
        </w:rPr>
        <w:t>8 giugno, consent</w:t>
      </w:r>
      <w:r w:rsidR="00CA7E44" w:rsidRPr="00291C4B">
        <w:rPr>
          <w:rFonts w:cstheme="minorHAnsi"/>
          <w:sz w:val="24"/>
          <w:szCs w:val="24"/>
          <w:shd w:val="clear" w:color="auto" w:fill="FFFFFF"/>
        </w:rPr>
        <w:t>ono</w:t>
      </w:r>
      <w:r w:rsidRPr="00291C4B">
        <w:rPr>
          <w:rFonts w:cstheme="minorHAnsi"/>
          <w:sz w:val="24"/>
          <w:szCs w:val="24"/>
          <w:shd w:val="clear" w:color="auto" w:fill="FFFFFF"/>
        </w:rPr>
        <w:t xml:space="preserve"> l’accesso per la consultazione del materiale posseduto a categorie di utenti definite nel </w:t>
      </w:r>
      <w:r w:rsidR="00602C3B" w:rsidRPr="00291C4B">
        <w:rPr>
          <w:rFonts w:cstheme="minorHAnsi"/>
          <w:sz w:val="24"/>
          <w:szCs w:val="24"/>
          <w:shd w:val="clear" w:color="auto" w:fill="FFFFFF"/>
        </w:rPr>
        <w:t>presente</w:t>
      </w:r>
      <w:r w:rsidRPr="00291C4B">
        <w:rPr>
          <w:rFonts w:cstheme="minorHAnsi"/>
          <w:sz w:val="24"/>
          <w:szCs w:val="24"/>
          <w:shd w:val="clear" w:color="auto" w:fill="FFFFFF"/>
        </w:rPr>
        <w:t xml:space="preserve"> documento</w:t>
      </w:r>
      <w:r w:rsidR="00602C3B" w:rsidRPr="00291C4B">
        <w:rPr>
          <w:rFonts w:cstheme="minorHAnsi"/>
          <w:sz w:val="24"/>
          <w:szCs w:val="24"/>
          <w:shd w:val="clear" w:color="auto" w:fill="FFFFFF"/>
        </w:rPr>
        <w:t xml:space="preserve"> (vedi punto 3j)</w:t>
      </w:r>
      <w:r w:rsidRPr="00291C4B">
        <w:rPr>
          <w:rFonts w:cstheme="minorHAnsi"/>
          <w:sz w:val="24"/>
          <w:szCs w:val="24"/>
          <w:shd w:val="clear" w:color="auto" w:fill="FFFFFF"/>
        </w:rPr>
        <w:t>.</w:t>
      </w:r>
      <w:r w:rsidR="00831ED2" w:rsidRPr="00291C4B">
        <w:rPr>
          <w:rFonts w:cstheme="minorHAnsi"/>
          <w:sz w:val="24"/>
          <w:szCs w:val="24"/>
        </w:rPr>
        <w:t xml:space="preserve"> </w:t>
      </w:r>
    </w:p>
    <w:p w14:paraId="603814AD" w14:textId="77777777" w:rsidR="00080E5E" w:rsidRPr="00291C4B" w:rsidRDefault="00080E5E" w:rsidP="00260BE5">
      <w:pPr>
        <w:spacing w:after="0" w:line="240" w:lineRule="auto"/>
        <w:jc w:val="both"/>
        <w:rPr>
          <w:rFonts w:cstheme="minorHAnsi"/>
          <w:sz w:val="24"/>
          <w:szCs w:val="24"/>
        </w:rPr>
      </w:pPr>
    </w:p>
    <w:p w14:paraId="2420830A" w14:textId="4C2816AF" w:rsidR="00FA3E06" w:rsidRPr="00291C4B" w:rsidRDefault="00FA3E06" w:rsidP="00260BE5">
      <w:pPr>
        <w:spacing w:after="0" w:line="240" w:lineRule="auto"/>
        <w:jc w:val="both"/>
        <w:rPr>
          <w:rFonts w:cstheme="minorHAnsi"/>
          <w:sz w:val="24"/>
          <w:szCs w:val="24"/>
        </w:rPr>
      </w:pPr>
      <w:r w:rsidRPr="00291C4B">
        <w:rPr>
          <w:rFonts w:cstheme="minorHAnsi"/>
          <w:sz w:val="24"/>
          <w:szCs w:val="24"/>
        </w:rPr>
        <w:t xml:space="preserve">Si rammenta che la prima misura di protezione, da cui dipendono tutte le altre, è il </w:t>
      </w:r>
      <w:r w:rsidRPr="00291C4B">
        <w:rPr>
          <w:rFonts w:cstheme="minorHAnsi"/>
          <w:b/>
          <w:bCs/>
          <w:sz w:val="24"/>
          <w:szCs w:val="24"/>
        </w:rPr>
        <w:t xml:space="preserve">SENSO DI </w:t>
      </w:r>
      <w:r w:rsidR="0041489B" w:rsidRPr="00291C4B">
        <w:rPr>
          <w:rFonts w:cstheme="minorHAnsi"/>
          <w:b/>
          <w:bCs/>
          <w:sz w:val="24"/>
          <w:szCs w:val="24"/>
        </w:rPr>
        <w:t>RESPONSABILITÀ</w:t>
      </w:r>
      <w:r w:rsidR="0041489B" w:rsidRPr="00291C4B">
        <w:rPr>
          <w:rFonts w:cstheme="minorHAnsi"/>
          <w:sz w:val="24"/>
          <w:szCs w:val="24"/>
        </w:rPr>
        <w:t xml:space="preserve"> </w:t>
      </w:r>
      <w:r w:rsidRPr="00291C4B">
        <w:rPr>
          <w:rFonts w:cstheme="minorHAnsi"/>
          <w:sz w:val="24"/>
          <w:szCs w:val="24"/>
        </w:rPr>
        <w:t>di ciascuno. Mai come in questo caso la protezione è efficace solo se attuata da tutti</w:t>
      </w:r>
      <w:r w:rsidR="00F051F3" w:rsidRPr="00291C4B">
        <w:rPr>
          <w:rFonts w:cstheme="minorHAnsi"/>
          <w:sz w:val="24"/>
          <w:szCs w:val="24"/>
        </w:rPr>
        <w:t>.</w:t>
      </w:r>
      <w:r w:rsidR="00E61F48" w:rsidRPr="00291C4B">
        <w:rPr>
          <w:rFonts w:cstheme="minorHAnsi"/>
          <w:sz w:val="24"/>
          <w:szCs w:val="24"/>
        </w:rPr>
        <w:t xml:space="preserve"> </w:t>
      </w:r>
    </w:p>
    <w:p w14:paraId="5CA73262" w14:textId="77777777" w:rsidR="005A49A9" w:rsidRPr="00291C4B" w:rsidRDefault="005A49A9" w:rsidP="00260BE5">
      <w:pPr>
        <w:pStyle w:val="Paragrafoelenco"/>
        <w:spacing w:after="0" w:line="240" w:lineRule="auto"/>
        <w:jc w:val="both"/>
        <w:rPr>
          <w:rFonts w:cstheme="minorHAnsi"/>
          <w:b/>
          <w:sz w:val="24"/>
          <w:szCs w:val="24"/>
        </w:rPr>
      </w:pPr>
    </w:p>
    <w:p w14:paraId="56950C2B" w14:textId="6A3A60F9" w:rsidR="00FA3E06" w:rsidRPr="00291C4B" w:rsidRDefault="00FA3E06" w:rsidP="00260BE5">
      <w:pPr>
        <w:pStyle w:val="Paragrafoelenco"/>
        <w:spacing w:after="0" w:line="240" w:lineRule="auto"/>
        <w:jc w:val="both"/>
        <w:rPr>
          <w:rFonts w:cstheme="minorHAnsi"/>
          <w:b/>
          <w:sz w:val="24"/>
          <w:szCs w:val="24"/>
        </w:rPr>
      </w:pPr>
      <w:r w:rsidRPr="00291C4B">
        <w:rPr>
          <w:rFonts w:cstheme="minorHAnsi"/>
          <w:b/>
          <w:sz w:val="24"/>
          <w:szCs w:val="24"/>
        </w:rPr>
        <w:t>2. Validità</w:t>
      </w:r>
    </w:p>
    <w:p w14:paraId="461029A1" w14:textId="15834569" w:rsidR="00871EBE" w:rsidRPr="00291C4B" w:rsidRDefault="00871EBE" w:rsidP="00260BE5">
      <w:pPr>
        <w:spacing w:after="0" w:line="240" w:lineRule="auto"/>
        <w:jc w:val="both"/>
        <w:rPr>
          <w:rFonts w:cstheme="minorHAnsi"/>
          <w:sz w:val="24"/>
          <w:szCs w:val="24"/>
        </w:rPr>
      </w:pPr>
      <w:r w:rsidRPr="00291C4B">
        <w:rPr>
          <w:rFonts w:cstheme="minorHAnsi"/>
          <w:sz w:val="24"/>
          <w:szCs w:val="24"/>
        </w:rPr>
        <w:t>Il contenuto del presente documento sarà aggiornato a seguito dell’evolversi delle diverse</w:t>
      </w:r>
      <w:r w:rsidR="00831ED2" w:rsidRPr="00291C4B">
        <w:rPr>
          <w:rFonts w:cstheme="minorHAnsi"/>
          <w:sz w:val="24"/>
          <w:szCs w:val="24"/>
        </w:rPr>
        <w:t xml:space="preserve"> </w:t>
      </w:r>
      <w:r w:rsidRPr="00291C4B">
        <w:rPr>
          <w:rFonts w:cstheme="minorHAnsi"/>
          <w:sz w:val="24"/>
          <w:szCs w:val="24"/>
        </w:rPr>
        <w:t xml:space="preserve">disposizioni delle </w:t>
      </w:r>
      <w:r w:rsidR="003A631B" w:rsidRPr="00291C4B">
        <w:rPr>
          <w:rFonts w:cstheme="minorHAnsi"/>
          <w:sz w:val="24"/>
          <w:szCs w:val="24"/>
        </w:rPr>
        <w:t xml:space="preserve">autorità </w:t>
      </w:r>
      <w:r w:rsidRPr="00291C4B">
        <w:rPr>
          <w:rFonts w:cstheme="minorHAnsi"/>
          <w:sz w:val="24"/>
          <w:szCs w:val="24"/>
        </w:rPr>
        <w:t>compe</w:t>
      </w:r>
      <w:r w:rsidR="002709A0" w:rsidRPr="00291C4B">
        <w:rPr>
          <w:rFonts w:cstheme="minorHAnsi"/>
          <w:sz w:val="24"/>
          <w:szCs w:val="24"/>
        </w:rPr>
        <w:t>te</w:t>
      </w:r>
      <w:r w:rsidRPr="00291C4B">
        <w:rPr>
          <w:rFonts w:cstheme="minorHAnsi"/>
          <w:sz w:val="24"/>
          <w:szCs w:val="24"/>
        </w:rPr>
        <w:t xml:space="preserve">nti. </w:t>
      </w:r>
    </w:p>
    <w:p w14:paraId="2F00A0CB" w14:textId="79B6E07A" w:rsidR="00FA3E06" w:rsidRPr="00291C4B" w:rsidRDefault="00FA3E06" w:rsidP="00260BE5">
      <w:pPr>
        <w:spacing w:after="0" w:line="240" w:lineRule="auto"/>
        <w:jc w:val="both"/>
        <w:rPr>
          <w:rFonts w:cstheme="minorHAnsi"/>
          <w:sz w:val="24"/>
          <w:szCs w:val="24"/>
        </w:rPr>
      </w:pPr>
    </w:p>
    <w:p w14:paraId="3BDA4859" w14:textId="3038D65C" w:rsidR="009E3F00" w:rsidRPr="00291C4B" w:rsidRDefault="009A44D2" w:rsidP="00260BE5">
      <w:pPr>
        <w:spacing w:after="0" w:line="240" w:lineRule="auto"/>
        <w:ind w:firstLine="708"/>
        <w:jc w:val="both"/>
      </w:pPr>
      <w:r w:rsidRPr="00291C4B">
        <w:rPr>
          <w:rFonts w:cstheme="minorHAnsi"/>
          <w:b/>
          <w:bCs/>
          <w:sz w:val="24"/>
          <w:szCs w:val="24"/>
        </w:rPr>
        <w:t>3. Modalità di accesso</w:t>
      </w:r>
    </w:p>
    <w:p w14:paraId="300E1C93" w14:textId="72335F4C" w:rsidR="00602C3B" w:rsidRPr="00291C4B" w:rsidRDefault="00602C3B" w:rsidP="00260BE5">
      <w:pPr>
        <w:pStyle w:val="Paragrafoelenco"/>
        <w:spacing w:after="0" w:line="240" w:lineRule="auto"/>
        <w:jc w:val="both"/>
        <w:rPr>
          <w:rFonts w:cstheme="minorHAnsi"/>
          <w:bCs/>
          <w:i/>
          <w:sz w:val="24"/>
          <w:szCs w:val="24"/>
        </w:rPr>
      </w:pPr>
    </w:p>
    <w:p w14:paraId="5579B2AE" w14:textId="23A93B5D" w:rsidR="00602C3B" w:rsidRPr="00291C4B" w:rsidRDefault="00602C3B" w:rsidP="00260BE5">
      <w:pPr>
        <w:pStyle w:val="Paragrafoelenco"/>
        <w:numPr>
          <w:ilvl w:val="0"/>
          <w:numId w:val="12"/>
        </w:numPr>
        <w:spacing w:after="0" w:line="240" w:lineRule="auto"/>
        <w:jc w:val="both"/>
        <w:rPr>
          <w:rFonts w:cstheme="minorHAnsi"/>
          <w:bCs/>
          <w:sz w:val="24"/>
          <w:szCs w:val="24"/>
        </w:rPr>
      </w:pPr>
      <w:r w:rsidRPr="00291C4B">
        <w:rPr>
          <w:rFonts w:eastAsia="Times New Roman" w:cstheme="minorHAnsi"/>
          <w:sz w:val="24"/>
          <w:szCs w:val="24"/>
          <w:lang w:eastAsia="it-IT"/>
        </w:rPr>
        <w:t>Fino al permanere dell’obbligo di cui all’Ordinanza regionale n. 547 ed eventuali suoi aggiornamenti, per accedere alle strutture dell’Università, è necessario misurare la temperatura nei punti a ciò predisposti</w:t>
      </w:r>
      <w:r w:rsidR="009C3285" w:rsidRPr="00291C4B">
        <w:rPr>
          <w:rFonts w:eastAsia="Times New Roman" w:cstheme="minorHAnsi"/>
          <w:sz w:val="24"/>
          <w:szCs w:val="24"/>
          <w:lang w:eastAsia="it-IT"/>
        </w:rPr>
        <w:t xml:space="preserve"> e situati nelle portinerie dei principali edifici</w:t>
      </w:r>
      <w:r w:rsidRPr="00291C4B">
        <w:rPr>
          <w:rFonts w:eastAsia="Times New Roman" w:cstheme="minorHAnsi"/>
          <w:sz w:val="24"/>
          <w:szCs w:val="24"/>
          <w:lang w:eastAsia="it-IT"/>
        </w:rPr>
        <w:t>: non è sufficiente l’auto-misurazione della temperatura. Ciò vale per tutti: docenti, PTA, studenti, assegnisti, visitatori,…</w:t>
      </w:r>
      <w:r w:rsidR="009C3285" w:rsidRPr="00291C4B">
        <w:rPr>
          <w:rFonts w:eastAsia="Times New Roman" w:cstheme="minorHAnsi"/>
          <w:sz w:val="24"/>
          <w:szCs w:val="24"/>
          <w:lang w:eastAsia="it-IT"/>
        </w:rPr>
        <w:t xml:space="preserve"> </w:t>
      </w:r>
      <w:r w:rsidRPr="00291C4B">
        <w:rPr>
          <w:rFonts w:eastAsia="Times New Roman" w:cstheme="minorHAnsi"/>
          <w:sz w:val="24"/>
          <w:szCs w:val="24"/>
          <w:lang w:eastAsia="it-IT"/>
        </w:rPr>
        <w:t>Per dare effettività a tale obbligo e come garanzia per l’Ateneo ed i colleghi, è altresì necessario firmare ogni giorno gli appositi registri posti nei punti di rilevazione.</w:t>
      </w:r>
      <w:r w:rsidR="009C3285" w:rsidRPr="00291C4B">
        <w:rPr>
          <w:rFonts w:eastAsia="Times New Roman" w:cstheme="minorHAnsi"/>
          <w:sz w:val="24"/>
          <w:szCs w:val="24"/>
          <w:lang w:eastAsia="it-IT"/>
        </w:rPr>
        <w:t xml:space="preserve"> </w:t>
      </w:r>
      <w:r w:rsidRPr="00291C4B">
        <w:rPr>
          <w:rFonts w:eastAsia="Times New Roman" w:cstheme="minorHAnsi"/>
          <w:sz w:val="24"/>
          <w:szCs w:val="24"/>
          <w:lang w:eastAsia="it-IT"/>
        </w:rPr>
        <w:t xml:space="preserve">In alternativa alla firma sui registri o, comunque, se richiesto dal proprio responsabile, va sottoscritto prima dell’entrata in Ateneo e quindi consegnato al proprio responsabile gestionale/responsabile di attività, un modulo in cui si dichiara di avere effettuato la misurazione della temperatura. </w:t>
      </w:r>
    </w:p>
    <w:p w14:paraId="590C55A0" w14:textId="2E572272" w:rsidR="00AB37A8" w:rsidRPr="00291C4B" w:rsidRDefault="009E3F00" w:rsidP="00260BE5">
      <w:pPr>
        <w:pStyle w:val="Paragrafoelenco"/>
        <w:numPr>
          <w:ilvl w:val="0"/>
          <w:numId w:val="12"/>
        </w:numPr>
        <w:spacing w:after="0" w:line="240" w:lineRule="auto"/>
        <w:jc w:val="both"/>
        <w:rPr>
          <w:rFonts w:cstheme="minorHAnsi"/>
          <w:bCs/>
          <w:sz w:val="24"/>
          <w:szCs w:val="24"/>
        </w:rPr>
      </w:pPr>
      <w:r w:rsidRPr="00291C4B">
        <w:rPr>
          <w:rFonts w:cstheme="minorHAnsi"/>
          <w:bCs/>
          <w:sz w:val="24"/>
          <w:szCs w:val="24"/>
        </w:rPr>
        <w:t>È fatto divieto, inoltre, di accedere all’Ateneo se chi vuole entrare, o un suo convivente, ha presentato una delle due condizioni: T corporea ≥ 37.5°C</w:t>
      </w:r>
      <w:r w:rsidR="009C3285" w:rsidRPr="00291C4B">
        <w:rPr>
          <w:rFonts w:cstheme="minorHAnsi"/>
          <w:bCs/>
          <w:sz w:val="24"/>
          <w:szCs w:val="24"/>
        </w:rPr>
        <w:t xml:space="preserve">; </w:t>
      </w:r>
      <w:r w:rsidRPr="00291C4B">
        <w:rPr>
          <w:rFonts w:cstheme="minorHAnsi"/>
          <w:bCs/>
          <w:sz w:val="24"/>
          <w:szCs w:val="24"/>
        </w:rPr>
        <w:t>contatti con persone COVID-19 positive, negli ultimi 15 giorni</w:t>
      </w:r>
      <w:r w:rsidR="00831ED2" w:rsidRPr="00291C4B">
        <w:rPr>
          <w:rFonts w:cstheme="minorHAnsi"/>
          <w:bCs/>
          <w:sz w:val="24"/>
          <w:szCs w:val="24"/>
        </w:rPr>
        <w:t>.</w:t>
      </w:r>
    </w:p>
    <w:p w14:paraId="014A09B4" w14:textId="23C7C2EF" w:rsidR="00AE037E" w:rsidRPr="00291C4B" w:rsidRDefault="00A020B0" w:rsidP="00260BE5">
      <w:pPr>
        <w:pStyle w:val="Paragrafoelenco"/>
        <w:numPr>
          <w:ilvl w:val="0"/>
          <w:numId w:val="12"/>
        </w:numPr>
        <w:spacing w:after="0" w:line="240" w:lineRule="auto"/>
        <w:jc w:val="both"/>
        <w:rPr>
          <w:rFonts w:cstheme="minorHAnsi"/>
          <w:bCs/>
          <w:sz w:val="24"/>
          <w:szCs w:val="24"/>
        </w:rPr>
      </w:pPr>
      <w:r w:rsidRPr="00291C4B">
        <w:rPr>
          <w:rFonts w:cstheme="minorHAnsi"/>
          <w:sz w:val="24"/>
          <w:szCs w:val="24"/>
        </w:rPr>
        <w:t xml:space="preserve">L’accesso per attività di ricerca è concesso </w:t>
      </w:r>
      <w:r w:rsidR="00E43FB9" w:rsidRPr="00291C4B">
        <w:rPr>
          <w:rFonts w:cstheme="minorHAnsi"/>
          <w:sz w:val="24"/>
          <w:szCs w:val="24"/>
        </w:rPr>
        <w:t xml:space="preserve">dopo aver visionato il video formativo dell’INAIL al link: </w:t>
      </w:r>
      <w:hyperlink r:id="rId7" w:history="1">
        <w:r w:rsidR="00E34534" w:rsidRPr="00291C4B">
          <w:rPr>
            <w:rStyle w:val="Collegamentoipertestuale"/>
            <w:rFonts w:cstheme="minorHAnsi"/>
            <w:sz w:val="24"/>
            <w:szCs w:val="24"/>
          </w:rPr>
          <w:t>https://www.inail.it/cs/internet/comunicazione/multimedia/video-gallery/videogallery-tutorial-conoscere-rischio.html</w:t>
        </w:r>
      </w:hyperlink>
      <w:r w:rsidR="00E34534" w:rsidRPr="00291C4B">
        <w:rPr>
          <w:rFonts w:cstheme="minorHAnsi"/>
          <w:sz w:val="24"/>
          <w:szCs w:val="24"/>
        </w:rPr>
        <w:t>.</w:t>
      </w:r>
      <w:r w:rsidR="00E43FB9" w:rsidRPr="00291C4B">
        <w:rPr>
          <w:rFonts w:cstheme="minorHAnsi"/>
          <w:sz w:val="24"/>
          <w:szCs w:val="24"/>
        </w:rPr>
        <w:t xml:space="preserve"> Per </w:t>
      </w:r>
      <w:r w:rsidR="00CE51D9" w:rsidRPr="00291C4B">
        <w:rPr>
          <w:rFonts w:cstheme="minorHAnsi"/>
          <w:sz w:val="24"/>
          <w:szCs w:val="24"/>
        </w:rPr>
        <w:t xml:space="preserve">docenti, </w:t>
      </w:r>
      <w:r w:rsidR="006B63B5" w:rsidRPr="00291C4B">
        <w:rPr>
          <w:rFonts w:cstheme="minorHAnsi"/>
          <w:sz w:val="24"/>
          <w:szCs w:val="24"/>
        </w:rPr>
        <w:t xml:space="preserve">ricercatori, </w:t>
      </w:r>
      <w:r w:rsidR="00E61F48" w:rsidRPr="00291C4B">
        <w:rPr>
          <w:rFonts w:cstheme="minorHAnsi"/>
          <w:sz w:val="24"/>
          <w:szCs w:val="24"/>
        </w:rPr>
        <w:t xml:space="preserve">assegnisti di ricerca, </w:t>
      </w:r>
      <w:r w:rsidR="00E43FB9" w:rsidRPr="00291C4B">
        <w:rPr>
          <w:rFonts w:cstheme="minorHAnsi"/>
          <w:sz w:val="24"/>
          <w:szCs w:val="24"/>
        </w:rPr>
        <w:t>dottorandi</w:t>
      </w:r>
      <w:r w:rsidR="00AB37A8" w:rsidRPr="00291C4B">
        <w:rPr>
          <w:rFonts w:cstheme="minorHAnsi"/>
          <w:sz w:val="24"/>
          <w:szCs w:val="24"/>
        </w:rPr>
        <w:t xml:space="preserve">, </w:t>
      </w:r>
      <w:r w:rsidR="00E61F48" w:rsidRPr="00291C4B">
        <w:rPr>
          <w:rFonts w:cstheme="minorHAnsi"/>
          <w:sz w:val="24"/>
          <w:szCs w:val="24"/>
        </w:rPr>
        <w:t>borsisti</w:t>
      </w:r>
      <w:r w:rsidR="00AE037E" w:rsidRPr="00291C4B">
        <w:rPr>
          <w:rFonts w:cstheme="minorHAnsi"/>
          <w:sz w:val="24"/>
          <w:szCs w:val="24"/>
        </w:rPr>
        <w:t>,</w:t>
      </w:r>
      <w:r w:rsidR="00AB37A8" w:rsidRPr="00291C4B">
        <w:rPr>
          <w:rFonts w:cstheme="minorHAnsi"/>
          <w:sz w:val="24"/>
          <w:szCs w:val="24"/>
        </w:rPr>
        <w:t xml:space="preserve"> specializzandi e tesisti LM </w:t>
      </w:r>
      <w:r w:rsidR="005A49A9" w:rsidRPr="00291C4B">
        <w:rPr>
          <w:rFonts w:cstheme="minorHAnsi"/>
          <w:sz w:val="24"/>
          <w:szCs w:val="24"/>
        </w:rPr>
        <w:t xml:space="preserve">l’accesso </w:t>
      </w:r>
      <w:r w:rsidR="00E43FB9" w:rsidRPr="00291C4B">
        <w:rPr>
          <w:rFonts w:cstheme="minorHAnsi"/>
          <w:sz w:val="24"/>
          <w:szCs w:val="24"/>
        </w:rPr>
        <w:t xml:space="preserve">è </w:t>
      </w:r>
      <w:r w:rsidRPr="00291C4B">
        <w:rPr>
          <w:rFonts w:cstheme="minorHAnsi"/>
          <w:sz w:val="24"/>
          <w:szCs w:val="24"/>
        </w:rPr>
        <w:t>su base volontaria</w:t>
      </w:r>
      <w:r w:rsidR="002F4CF1" w:rsidRPr="00291C4B">
        <w:rPr>
          <w:rFonts w:cstheme="minorHAnsi"/>
          <w:sz w:val="24"/>
          <w:szCs w:val="24"/>
        </w:rPr>
        <w:t xml:space="preserve">. </w:t>
      </w:r>
      <w:r w:rsidR="0043072A" w:rsidRPr="00291C4B">
        <w:rPr>
          <w:rFonts w:cstheme="minorHAnsi"/>
          <w:bCs/>
          <w:sz w:val="24"/>
          <w:szCs w:val="24"/>
        </w:rPr>
        <w:t xml:space="preserve">Le </w:t>
      </w:r>
      <w:r w:rsidR="0043072A" w:rsidRPr="00291C4B">
        <w:rPr>
          <w:rFonts w:cstheme="minorHAnsi"/>
          <w:sz w:val="24"/>
          <w:szCs w:val="24"/>
        </w:rPr>
        <w:t xml:space="preserve">condizioni di salute per cui la ripresa dell’attività è controindicata </w:t>
      </w:r>
      <w:r w:rsidR="00C012BF" w:rsidRPr="00291C4B">
        <w:rPr>
          <w:rFonts w:cstheme="minorHAnsi"/>
          <w:sz w:val="24"/>
          <w:szCs w:val="24"/>
        </w:rPr>
        <w:t>vengono</w:t>
      </w:r>
      <w:r w:rsidR="0043072A" w:rsidRPr="00291C4B">
        <w:rPr>
          <w:rFonts w:cstheme="minorHAnsi"/>
          <w:sz w:val="24"/>
          <w:szCs w:val="24"/>
        </w:rPr>
        <w:t xml:space="preserve"> </w:t>
      </w:r>
      <w:r w:rsidR="00F57494" w:rsidRPr="00291C4B">
        <w:rPr>
          <w:rFonts w:cstheme="minorHAnsi"/>
          <w:sz w:val="24"/>
          <w:szCs w:val="24"/>
        </w:rPr>
        <w:t>valutate</w:t>
      </w:r>
      <w:r w:rsidR="00FE4376" w:rsidRPr="00291C4B">
        <w:rPr>
          <w:rFonts w:cstheme="minorHAnsi"/>
          <w:sz w:val="24"/>
          <w:szCs w:val="24"/>
        </w:rPr>
        <w:t xml:space="preserve"> </w:t>
      </w:r>
      <w:r w:rsidR="00AB7688" w:rsidRPr="00291C4B">
        <w:rPr>
          <w:rFonts w:cstheme="minorHAnsi"/>
          <w:sz w:val="24"/>
          <w:szCs w:val="24"/>
        </w:rPr>
        <w:t xml:space="preserve">dai medici competenti di Ateneo sulla base dell’analisi della documentazione sanitaria in loro </w:t>
      </w:r>
      <w:r w:rsidR="008435BE" w:rsidRPr="00291C4B">
        <w:rPr>
          <w:rFonts w:cstheme="minorHAnsi"/>
          <w:sz w:val="24"/>
          <w:szCs w:val="24"/>
        </w:rPr>
        <w:t>)</w:t>
      </w:r>
      <w:r w:rsidR="004C5458" w:rsidRPr="00291C4B">
        <w:rPr>
          <w:rFonts w:cstheme="minorHAnsi"/>
          <w:sz w:val="24"/>
          <w:szCs w:val="24"/>
        </w:rPr>
        <w:t xml:space="preserve"> </w:t>
      </w:r>
      <w:r w:rsidR="00AB7688" w:rsidRPr="00291C4B">
        <w:rPr>
          <w:rFonts w:cstheme="minorHAnsi"/>
          <w:sz w:val="24"/>
          <w:szCs w:val="24"/>
        </w:rPr>
        <w:t xml:space="preserve">possesso </w:t>
      </w:r>
      <w:r w:rsidR="00C012BF" w:rsidRPr="00291C4B">
        <w:rPr>
          <w:rFonts w:cstheme="minorHAnsi"/>
          <w:sz w:val="24"/>
          <w:szCs w:val="24"/>
        </w:rPr>
        <w:t>o su richiesta (</w:t>
      </w:r>
      <w:r w:rsidR="00AB7688" w:rsidRPr="00291C4B">
        <w:rPr>
          <w:rFonts w:cstheme="minorHAnsi"/>
          <w:sz w:val="24"/>
          <w:szCs w:val="24"/>
        </w:rPr>
        <w:t>tel. 0382/593701, fax 0382/593702,</w:t>
      </w:r>
      <w:r w:rsidR="00C012BF" w:rsidRPr="00291C4B">
        <w:rPr>
          <w:rFonts w:cstheme="minorHAnsi"/>
          <w:sz w:val="24"/>
          <w:szCs w:val="24"/>
        </w:rPr>
        <w:t xml:space="preserve"> </w:t>
      </w:r>
      <w:hyperlink r:id="rId8" w:tgtFrame="_blank" w:tooltip="blocked::mailto:uooml.boezio@fsm.it" w:history="1">
        <w:r w:rsidR="00F374CE" w:rsidRPr="00291C4B">
          <w:rPr>
            <w:rStyle w:val="Collegamentoipertestuale"/>
            <w:rFonts w:cstheme="minorHAnsi"/>
            <w:bCs/>
            <w:sz w:val="24"/>
            <w:szCs w:val="24"/>
          </w:rPr>
          <w:t>uooml.boezio@icsmaugeri.it</w:t>
        </w:r>
      </w:hyperlink>
      <w:r w:rsidR="00F374CE" w:rsidRPr="00291C4B">
        <w:rPr>
          <w:rFonts w:cstheme="minorHAnsi"/>
          <w:bCs/>
          <w:sz w:val="24"/>
          <w:szCs w:val="24"/>
        </w:rPr>
        <w:t>).</w:t>
      </w:r>
    </w:p>
    <w:p w14:paraId="232909BA" w14:textId="461F291D" w:rsidR="000E4A2D" w:rsidRPr="00291C4B" w:rsidRDefault="00747E13" w:rsidP="00260BE5">
      <w:pPr>
        <w:pStyle w:val="Paragrafoelenco"/>
        <w:numPr>
          <w:ilvl w:val="0"/>
          <w:numId w:val="12"/>
        </w:numPr>
        <w:spacing w:after="0" w:line="240" w:lineRule="auto"/>
        <w:jc w:val="both"/>
        <w:rPr>
          <w:rFonts w:cstheme="minorHAnsi"/>
          <w:i/>
          <w:iCs/>
          <w:sz w:val="24"/>
          <w:szCs w:val="24"/>
        </w:rPr>
      </w:pPr>
      <w:r w:rsidRPr="00291C4B">
        <w:rPr>
          <w:rFonts w:cstheme="minorHAnsi"/>
          <w:sz w:val="24"/>
          <w:szCs w:val="24"/>
        </w:rPr>
        <w:lastRenderedPageBreak/>
        <w:t xml:space="preserve">Docenti, ricercatori, assegnisti di ricerca, dottorandi, borsisti, specializzandi </w:t>
      </w:r>
      <w:r w:rsidR="007B5900" w:rsidRPr="00291C4B">
        <w:rPr>
          <w:rFonts w:cstheme="minorHAnsi"/>
          <w:sz w:val="24"/>
          <w:szCs w:val="24"/>
        </w:rPr>
        <w:t xml:space="preserve">di Ateneo </w:t>
      </w:r>
      <w:r w:rsidRPr="00291C4B">
        <w:rPr>
          <w:rFonts w:cstheme="minorHAnsi"/>
          <w:sz w:val="24"/>
          <w:szCs w:val="24"/>
        </w:rPr>
        <w:t>e degli enti di ricerca convenzionati</w:t>
      </w:r>
      <w:r w:rsidR="007B5900" w:rsidRPr="00291C4B">
        <w:rPr>
          <w:rFonts w:cstheme="minorHAnsi"/>
          <w:sz w:val="24"/>
          <w:szCs w:val="24"/>
        </w:rPr>
        <w:t xml:space="preserve"> (operanti in strutture di Ateneo)</w:t>
      </w:r>
      <w:r w:rsidRPr="00291C4B">
        <w:rPr>
          <w:rFonts w:cstheme="minorHAnsi"/>
          <w:sz w:val="24"/>
          <w:szCs w:val="24"/>
        </w:rPr>
        <w:t>, tesisti delle LM</w:t>
      </w:r>
      <w:r w:rsidR="004C79E1" w:rsidRPr="00291C4B">
        <w:rPr>
          <w:rFonts w:cstheme="minorHAnsi"/>
          <w:sz w:val="24"/>
          <w:szCs w:val="24"/>
        </w:rPr>
        <w:t xml:space="preserve">, </w:t>
      </w:r>
      <w:r w:rsidRPr="00291C4B">
        <w:rPr>
          <w:rFonts w:cstheme="minorHAnsi"/>
          <w:sz w:val="24"/>
          <w:szCs w:val="24"/>
        </w:rPr>
        <w:t xml:space="preserve">personale convenzionato </w:t>
      </w:r>
      <w:r w:rsidR="00CC06A9" w:rsidRPr="00291C4B">
        <w:rPr>
          <w:rFonts w:cstheme="minorHAnsi"/>
          <w:sz w:val="24"/>
          <w:szCs w:val="24"/>
        </w:rPr>
        <w:t xml:space="preserve">ed esterni </w:t>
      </w:r>
      <w:r w:rsidRPr="00291C4B">
        <w:rPr>
          <w:rFonts w:cstheme="minorHAnsi"/>
          <w:sz w:val="24"/>
          <w:szCs w:val="24"/>
        </w:rPr>
        <w:t>che intendano accedere a laboratori dipartimentali (</w:t>
      </w:r>
      <w:proofErr w:type="spellStart"/>
      <w:r w:rsidRPr="00291C4B">
        <w:rPr>
          <w:rFonts w:cstheme="minorHAnsi"/>
          <w:sz w:val="24"/>
          <w:szCs w:val="24"/>
        </w:rPr>
        <w:t>wet</w:t>
      </w:r>
      <w:proofErr w:type="spellEnd"/>
      <w:r w:rsidRPr="00291C4B">
        <w:rPr>
          <w:rFonts w:cstheme="minorHAnsi"/>
          <w:sz w:val="24"/>
          <w:szCs w:val="24"/>
        </w:rPr>
        <w:t xml:space="preserve"> </w:t>
      </w:r>
      <w:proofErr w:type="spellStart"/>
      <w:r w:rsidRPr="00291C4B">
        <w:rPr>
          <w:rFonts w:cstheme="minorHAnsi"/>
          <w:sz w:val="24"/>
          <w:szCs w:val="24"/>
        </w:rPr>
        <w:t>labs</w:t>
      </w:r>
      <w:proofErr w:type="spellEnd"/>
      <w:r w:rsidRPr="00291C4B">
        <w:rPr>
          <w:rFonts w:cstheme="minorHAnsi"/>
          <w:sz w:val="24"/>
          <w:szCs w:val="24"/>
        </w:rPr>
        <w:t>) o agli spazi di</w:t>
      </w:r>
      <w:r w:rsidR="004A66C9" w:rsidRPr="00291C4B">
        <w:rPr>
          <w:rFonts w:cstheme="minorHAnsi"/>
          <w:sz w:val="24"/>
          <w:szCs w:val="24"/>
        </w:rPr>
        <w:t xml:space="preserve"> </w:t>
      </w:r>
      <w:r w:rsidRPr="00291C4B">
        <w:rPr>
          <w:rFonts w:cstheme="minorHAnsi"/>
          <w:sz w:val="24"/>
          <w:szCs w:val="24"/>
        </w:rPr>
        <w:t xml:space="preserve">strutture </w:t>
      </w:r>
      <w:r w:rsidR="00A15F94" w:rsidRPr="00291C4B">
        <w:rPr>
          <w:rFonts w:cstheme="minorHAnsi"/>
          <w:sz w:val="24"/>
          <w:szCs w:val="24"/>
        </w:rPr>
        <w:t>d</w:t>
      </w:r>
      <w:r w:rsidRPr="00291C4B">
        <w:rPr>
          <w:rFonts w:cstheme="minorHAnsi"/>
          <w:sz w:val="24"/>
          <w:szCs w:val="24"/>
        </w:rPr>
        <w:t>ipartimentali (dry labs) dovranno trasmettere una domanda al Responsabile del Laboratorio</w:t>
      </w:r>
      <w:r w:rsidR="000D08A2" w:rsidRPr="00291C4B">
        <w:rPr>
          <w:rFonts w:cstheme="minorHAnsi"/>
          <w:sz w:val="24"/>
          <w:szCs w:val="24"/>
        </w:rPr>
        <w:t xml:space="preserve"> (</w:t>
      </w:r>
      <w:r w:rsidR="008435BE" w:rsidRPr="00291C4B">
        <w:rPr>
          <w:rFonts w:cstheme="minorHAnsi"/>
          <w:sz w:val="24"/>
          <w:szCs w:val="24"/>
        </w:rPr>
        <w:t>per l’</w:t>
      </w:r>
      <w:r w:rsidR="000D08A2" w:rsidRPr="00291C4B">
        <w:rPr>
          <w:rFonts w:cstheme="minorHAnsi"/>
          <w:sz w:val="24"/>
          <w:szCs w:val="24"/>
        </w:rPr>
        <w:t>accesso ai</w:t>
      </w:r>
      <w:r w:rsidR="008435BE" w:rsidRPr="00291C4B">
        <w:rPr>
          <w:rFonts w:cstheme="minorHAnsi"/>
          <w:sz w:val="24"/>
          <w:szCs w:val="24"/>
        </w:rPr>
        <w:t xml:space="preserve"> </w:t>
      </w:r>
      <w:proofErr w:type="spellStart"/>
      <w:r w:rsidR="008435BE" w:rsidRPr="00291C4B">
        <w:rPr>
          <w:rFonts w:cstheme="minorHAnsi"/>
          <w:sz w:val="24"/>
          <w:szCs w:val="24"/>
        </w:rPr>
        <w:t>wet</w:t>
      </w:r>
      <w:proofErr w:type="spellEnd"/>
      <w:r w:rsidR="008435BE" w:rsidRPr="00291C4B">
        <w:rPr>
          <w:rFonts w:cstheme="minorHAnsi"/>
          <w:sz w:val="24"/>
          <w:szCs w:val="24"/>
        </w:rPr>
        <w:t xml:space="preserve"> </w:t>
      </w:r>
      <w:proofErr w:type="spellStart"/>
      <w:r w:rsidR="008435BE" w:rsidRPr="00291C4B">
        <w:rPr>
          <w:rFonts w:cstheme="minorHAnsi"/>
          <w:sz w:val="24"/>
          <w:szCs w:val="24"/>
        </w:rPr>
        <w:t>labs</w:t>
      </w:r>
      <w:proofErr w:type="spellEnd"/>
      <w:r w:rsidR="008435BE" w:rsidRPr="00291C4B">
        <w:rPr>
          <w:rFonts w:cstheme="minorHAnsi"/>
          <w:sz w:val="24"/>
          <w:szCs w:val="24"/>
        </w:rPr>
        <w:t>)</w:t>
      </w:r>
      <w:r w:rsidRPr="00291C4B">
        <w:rPr>
          <w:rFonts w:cstheme="minorHAnsi"/>
          <w:sz w:val="24"/>
          <w:szCs w:val="24"/>
        </w:rPr>
        <w:t xml:space="preserve"> o al Direttore</w:t>
      </w:r>
      <w:r w:rsidR="00A15F94" w:rsidRPr="00291C4B">
        <w:rPr>
          <w:rFonts w:cstheme="minorHAnsi"/>
          <w:sz w:val="24"/>
          <w:szCs w:val="24"/>
        </w:rPr>
        <w:t xml:space="preserve"> del Dipartimento</w:t>
      </w:r>
      <w:r w:rsidR="000D08A2" w:rsidRPr="00291C4B">
        <w:rPr>
          <w:rFonts w:cstheme="minorHAnsi"/>
          <w:sz w:val="24"/>
          <w:szCs w:val="24"/>
        </w:rPr>
        <w:t xml:space="preserve"> </w:t>
      </w:r>
      <w:r w:rsidR="008435BE" w:rsidRPr="00291C4B">
        <w:rPr>
          <w:rFonts w:cstheme="minorHAnsi"/>
          <w:sz w:val="24"/>
          <w:szCs w:val="24"/>
        </w:rPr>
        <w:t>(per l’accesso ai dry labs</w:t>
      </w:r>
      <w:r w:rsidR="000D08A2" w:rsidRPr="00291C4B">
        <w:rPr>
          <w:rFonts w:cstheme="minorHAnsi"/>
          <w:sz w:val="24"/>
          <w:szCs w:val="24"/>
        </w:rPr>
        <w:t>)</w:t>
      </w:r>
      <w:r w:rsidRPr="00291C4B">
        <w:rPr>
          <w:rFonts w:cstheme="minorHAnsi"/>
          <w:sz w:val="24"/>
          <w:szCs w:val="24"/>
        </w:rPr>
        <w:t xml:space="preserve">, inviandola via mail con almeno due giorni di anticipo (a titolo esemplificativo, </w:t>
      </w:r>
      <w:hyperlink r:id="rId9" w:history="1">
        <w:r w:rsidRPr="00291C4B">
          <w:rPr>
            <w:rStyle w:val="Collegamentoipertestuale"/>
            <w:rFonts w:cstheme="minorHAnsi"/>
            <w:sz w:val="24"/>
            <w:szCs w:val="24"/>
          </w:rPr>
          <w:t xml:space="preserve">allegato </w:t>
        </w:r>
        <w:r w:rsidR="00AD1F61" w:rsidRPr="00291C4B">
          <w:rPr>
            <w:rStyle w:val="Collegamentoipertestuale"/>
            <w:rFonts w:cstheme="minorHAnsi"/>
            <w:sz w:val="24"/>
            <w:szCs w:val="24"/>
          </w:rPr>
          <w:t>1</w:t>
        </w:r>
      </w:hyperlink>
      <w:r w:rsidRPr="00291C4B">
        <w:rPr>
          <w:rFonts w:cstheme="minorHAnsi"/>
          <w:sz w:val="24"/>
          <w:szCs w:val="24"/>
        </w:rPr>
        <w:t>).</w:t>
      </w:r>
      <w:r w:rsidR="000E4A2D" w:rsidRPr="00291C4B">
        <w:rPr>
          <w:rFonts w:cstheme="minorHAnsi"/>
          <w:sz w:val="24"/>
          <w:szCs w:val="24"/>
        </w:rPr>
        <w:t xml:space="preserve"> Nell’impossibilità di apporre la firma olograf</w:t>
      </w:r>
      <w:r w:rsidR="00A15F94" w:rsidRPr="00291C4B">
        <w:rPr>
          <w:rFonts w:cstheme="minorHAnsi"/>
          <w:sz w:val="24"/>
          <w:szCs w:val="24"/>
        </w:rPr>
        <w:t>a</w:t>
      </w:r>
      <w:r w:rsidR="000E4A2D" w:rsidRPr="00291C4B">
        <w:rPr>
          <w:rFonts w:cstheme="minorHAnsi"/>
          <w:sz w:val="24"/>
          <w:szCs w:val="24"/>
        </w:rPr>
        <w:t xml:space="preserve"> si chiede di firmare il documento una volta avvenuto l’accesso.</w:t>
      </w:r>
      <w:r w:rsidR="00BC0D21" w:rsidRPr="00291C4B">
        <w:rPr>
          <w:rFonts w:cstheme="minorHAnsi"/>
          <w:sz w:val="24"/>
          <w:szCs w:val="24"/>
        </w:rPr>
        <w:t xml:space="preserve"> </w:t>
      </w:r>
      <w:r w:rsidR="002E684E" w:rsidRPr="00291C4B">
        <w:rPr>
          <w:rFonts w:cstheme="minorHAnsi"/>
          <w:sz w:val="24"/>
          <w:szCs w:val="24"/>
        </w:rPr>
        <w:t>I frequentatori volontari esterni (es. ex assegnisti o ex borsisti, comunque laureati magistrali)</w:t>
      </w:r>
      <w:r w:rsidR="00E018AF" w:rsidRPr="00291C4B">
        <w:rPr>
          <w:rFonts w:cstheme="minorHAnsi"/>
          <w:sz w:val="24"/>
          <w:szCs w:val="24"/>
        </w:rPr>
        <w:t xml:space="preserve"> </w:t>
      </w:r>
      <w:r w:rsidR="00BC0D21" w:rsidRPr="00291C4B">
        <w:rPr>
          <w:rFonts w:cstheme="minorHAnsi"/>
          <w:sz w:val="24"/>
          <w:szCs w:val="24"/>
        </w:rPr>
        <w:t>sono tenuti a consegnare al Direttore una dichiarazione di assunzione di rischio e responsabilità</w:t>
      </w:r>
      <w:r w:rsidR="00CA7E44" w:rsidRPr="00291C4B">
        <w:rPr>
          <w:rFonts w:cstheme="minorHAnsi"/>
          <w:sz w:val="24"/>
          <w:szCs w:val="24"/>
        </w:rPr>
        <w:t xml:space="preserve"> (</w:t>
      </w:r>
      <w:r w:rsidR="008F2D13" w:rsidRPr="00291C4B">
        <w:rPr>
          <w:rFonts w:cstheme="minorHAnsi"/>
          <w:sz w:val="24"/>
          <w:szCs w:val="24"/>
        </w:rPr>
        <w:t xml:space="preserve">a titolo esemplificativo, </w:t>
      </w:r>
      <w:r w:rsidR="00CA7E44" w:rsidRPr="00291C4B">
        <w:rPr>
          <w:rFonts w:cstheme="minorHAnsi"/>
          <w:sz w:val="24"/>
          <w:szCs w:val="24"/>
        </w:rPr>
        <w:t>allegato 3)</w:t>
      </w:r>
      <w:r w:rsidR="00BC0D21" w:rsidRPr="00291C4B">
        <w:rPr>
          <w:rFonts w:cstheme="minorHAnsi"/>
          <w:sz w:val="24"/>
          <w:szCs w:val="24"/>
        </w:rPr>
        <w:t>.</w:t>
      </w:r>
      <w:r w:rsidR="000E4A2D" w:rsidRPr="00291C4B">
        <w:rPr>
          <w:rFonts w:cstheme="minorHAnsi"/>
          <w:sz w:val="24"/>
          <w:szCs w:val="24"/>
        </w:rPr>
        <w:t xml:space="preserve"> </w:t>
      </w:r>
      <w:r w:rsidR="000E4A2D" w:rsidRPr="00291C4B">
        <w:rPr>
          <w:rFonts w:cstheme="minorHAnsi"/>
          <w:i/>
          <w:iCs/>
          <w:sz w:val="24"/>
          <w:szCs w:val="24"/>
        </w:rPr>
        <w:t xml:space="preserve">Docenti, ricercatori, assegnisti di ricerca, dottorandi, borsisti e personale convenzionato già </w:t>
      </w:r>
      <w:r w:rsidR="006711EA" w:rsidRPr="00291C4B">
        <w:rPr>
          <w:rFonts w:cstheme="minorHAnsi"/>
          <w:i/>
          <w:iCs/>
          <w:sz w:val="24"/>
          <w:szCs w:val="24"/>
        </w:rPr>
        <w:t xml:space="preserve">precedentemente </w:t>
      </w:r>
      <w:r w:rsidR="000E4A2D" w:rsidRPr="00291C4B">
        <w:rPr>
          <w:rFonts w:cstheme="minorHAnsi"/>
          <w:i/>
          <w:iCs/>
          <w:sz w:val="24"/>
          <w:szCs w:val="24"/>
        </w:rPr>
        <w:t>autorizzati all’accesso sono esent</w:t>
      </w:r>
      <w:r w:rsidR="00A15F94" w:rsidRPr="00291C4B">
        <w:rPr>
          <w:rFonts w:cstheme="minorHAnsi"/>
          <w:i/>
          <w:iCs/>
          <w:sz w:val="24"/>
          <w:szCs w:val="24"/>
        </w:rPr>
        <w:t>at</w:t>
      </w:r>
      <w:r w:rsidR="000E4A2D" w:rsidRPr="00291C4B">
        <w:rPr>
          <w:rFonts w:cstheme="minorHAnsi"/>
          <w:i/>
          <w:iCs/>
          <w:sz w:val="24"/>
          <w:szCs w:val="24"/>
        </w:rPr>
        <w:t>i.</w:t>
      </w:r>
    </w:p>
    <w:p w14:paraId="555B7938" w14:textId="1B51FE46" w:rsidR="0026052A" w:rsidRPr="00291C4B" w:rsidRDefault="00A020B0" w:rsidP="00260BE5">
      <w:pPr>
        <w:pStyle w:val="Paragrafoelenco"/>
        <w:numPr>
          <w:ilvl w:val="0"/>
          <w:numId w:val="12"/>
        </w:numPr>
        <w:spacing w:after="0" w:line="240" w:lineRule="auto"/>
        <w:jc w:val="both"/>
        <w:rPr>
          <w:rFonts w:cstheme="minorHAnsi"/>
          <w:bCs/>
          <w:i/>
          <w:sz w:val="24"/>
          <w:szCs w:val="24"/>
        </w:rPr>
      </w:pPr>
      <w:r w:rsidRPr="00291C4B">
        <w:rPr>
          <w:rFonts w:cstheme="minorHAnsi"/>
          <w:sz w:val="24"/>
          <w:szCs w:val="24"/>
        </w:rPr>
        <w:t xml:space="preserve">Sarà competenza del </w:t>
      </w:r>
      <w:r w:rsidR="0000389E" w:rsidRPr="00291C4B">
        <w:rPr>
          <w:rFonts w:cstheme="minorHAnsi"/>
          <w:sz w:val="24"/>
          <w:szCs w:val="24"/>
        </w:rPr>
        <w:t>R</w:t>
      </w:r>
      <w:r w:rsidR="00493B3F" w:rsidRPr="00291C4B">
        <w:rPr>
          <w:rFonts w:cstheme="minorHAnsi"/>
          <w:sz w:val="24"/>
          <w:szCs w:val="24"/>
        </w:rPr>
        <w:t xml:space="preserve">esponsabile di </w:t>
      </w:r>
      <w:r w:rsidR="0000389E" w:rsidRPr="00291C4B">
        <w:rPr>
          <w:rFonts w:cstheme="minorHAnsi"/>
          <w:sz w:val="24"/>
          <w:szCs w:val="24"/>
        </w:rPr>
        <w:t>L</w:t>
      </w:r>
      <w:r w:rsidR="001F4AEA" w:rsidRPr="00291C4B">
        <w:rPr>
          <w:rFonts w:cstheme="minorHAnsi"/>
          <w:sz w:val="24"/>
          <w:szCs w:val="24"/>
        </w:rPr>
        <w:t>aboratorio</w:t>
      </w:r>
      <w:r w:rsidR="00A15F94" w:rsidRPr="00291C4B">
        <w:rPr>
          <w:rFonts w:cstheme="minorHAnsi"/>
          <w:sz w:val="24"/>
          <w:szCs w:val="24"/>
        </w:rPr>
        <w:t xml:space="preserve"> o</w:t>
      </w:r>
      <w:r w:rsidR="003C0D28" w:rsidRPr="00291C4B">
        <w:rPr>
          <w:rFonts w:cstheme="minorHAnsi"/>
          <w:sz w:val="24"/>
          <w:szCs w:val="24"/>
        </w:rPr>
        <w:t xml:space="preserve"> </w:t>
      </w:r>
      <w:r w:rsidR="0065227A" w:rsidRPr="00291C4B">
        <w:rPr>
          <w:rFonts w:cstheme="minorHAnsi"/>
          <w:sz w:val="24"/>
          <w:szCs w:val="24"/>
        </w:rPr>
        <w:t xml:space="preserve">del relatore di tesi </w:t>
      </w:r>
      <w:r w:rsidR="00D11AF1" w:rsidRPr="00291C4B">
        <w:rPr>
          <w:rFonts w:cstheme="minorHAnsi"/>
          <w:sz w:val="24"/>
          <w:szCs w:val="24"/>
        </w:rPr>
        <w:t xml:space="preserve">(in mancanza del Responsabile) </w:t>
      </w:r>
      <w:r w:rsidR="00025361" w:rsidRPr="00291C4B">
        <w:rPr>
          <w:rFonts w:cstheme="minorHAnsi"/>
          <w:sz w:val="24"/>
          <w:szCs w:val="24"/>
        </w:rPr>
        <w:t>autorizzare</w:t>
      </w:r>
      <w:r w:rsidRPr="00291C4B">
        <w:rPr>
          <w:rFonts w:cstheme="minorHAnsi"/>
          <w:sz w:val="24"/>
          <w:szCs w:val="24"/>
        </w:rPr>
        <w:t xml:space="preserve"> </w:t>
      </w:r>
      <w:r w:rsidR="0026052A" w:rsidRPr="00291C4B">
        <w:rPr>
          <w:rFonts w:cstheme="minorHAnsi"/>
          <w:sz w:val="24"/>
          <w:szCs w:val="24"/>
        </w:rPr>
        <w:t>tutte le figure definite precedentemente</w:t>
      </w:r>
      <w:r w:rsidR="0000389E" w:rsidRPr="00291C4B">
        <w:rPr>
          <w:rFonts w:cstheme="minorHAnsi"/>
          <w:sz w:val="24"/>
          <w:szCs w:val="24"/>
        </w:rPr>
        <w:t xml:space="preserve"> </w:t>
      </w:r>
      <w:r w:rsidRPr="00291C4B">
        <w:rPr>
          <w:rFonts w:cstheme="minorHAnsi"/>
          <w:sz w:val="24"/>
          <w:szCs w:val="24"/>
        </w:rPr>
        <w:t xml:space="preserve">alla frequentazione del laboratorio </w:t>
      </w:r>
      <w:r w:rsidR="00D459F8" w:rsidRPr="00291C4B">
        <w:rPr>
          <w:rFonts w:cstheme="minorHAnsi"/>
          <w:sz w:val="24"/>
          <w:szCs w:val="24"/>
        </w:rPr>
        <w:t xml:space="preserve">(secondo </w:t>
      </w:r>
      <w:r w:rsidR="006E74FE" w:rsidRPr="00291C4B">
        <w:rPr>
          <w:rFonts w:cstheme="minorHAnsi"/>
          <w:sz w:val="24"/>
          <w:szCs w:val="24"/>
        </w:rPr>
        <w:t>le priorità della ricerca</w:t>
      </w:r>
      <w:r w:rsidR="00D459F8" w:rsidRPr="00291C4B">
        <w:rPr>
          <w:rFonts w:cstheme="minorHAnsi"/>
          <w:sz w:val="24"/>
          <w:szCs w:val="24"/>
        </w:rPr>
        <w:t>)</w:t>
      </w:r>
      <w:r w:rsidRPr="00291C4B">
        <w:rPr>
          <w:rFonts w:cstheme="minorHAnsi"/>
          <w:sz w:val="24"/>
          <w:szCs w:val="24"/>
        </w:rPr>
        <w:t xml:space="preserve">, dichiarando che l’attività di ricerca è svolta all’interno del laboratorio, </w:t>
      </w:r>
      <w:r w:rsidR="00534FDF" w:rsidRPr="00291C4B">
        <w:rPr>
          <w:rFonts w:cstheme="minorHAnsi"/>
          <w:sz w:val="24"/>
          <w:szCs w:val="24"/>
        </w:rPr>
        <w:t>nel rispetto delle</w:t>
      </w:r>
      <w:r w:rsidRPr="00291C4B">
        <w:rPr>
          <w:rFonts w:cstheme="minorHAnsi"/>
          <w:sz w:val="24"/>
          <w:szCs w:val="24"/>
        </w:rPr>
        <w:t xml:space="preserve"> misure igieniche indicate dall</w:t>
      </w:r>
      <w:r w:rsidR="001074C5" w:rsidRPr="00291C4B">
        <w:rPr>
          <w:rFonts w:cstheme="minorHAnsi"/>
          <w:sz w:val="24"/>
          <w:szCs w:val="24"/>
        </w:rPr>
        <w:t xml:space="preserve">a vigente normativa </w:t>
      </w:r>
      <w:r w:rsidR="00602F1B" w:rsidRPr="00291C4B">
        <w:rPr>
          <w:rFonts w:cstheme="minorHAnsi"/>
          <w:sz w:val="24"/>
          <w:szCs w:val="24"/>
        </w:rPr>
        <w:t xml:space="preserve">e </w:t>
      </w:r>
      <w:r w:rsidR="00534FDF" w:rsidRPr="00291C4B">
        <w:rPr>
          <w:rFonts w:cstheme="minorHAnsi"/>
          <w:sz w:val="24"/>
          <w:szCs w:val="24"/>
        </w:rPr>
        <w:t xml:space="preserve">delle </w:t>
      </w:r>
      <w:r w:rsidR="001074C5" w:rsidRPr="00291C4B">
        <w:rPr>
          <w:rFonts w:cstheme="minorHAnsi"/>
          <w:sz w:val="24"/>
          <w:szCs w:val="24"/>
        </w:rPr>
        <w:t>prescrizioni</w:t>
      </w:r>
      <w:r w:rsidR="00602F1B" w:rsidRPr="00291C4B">
        <w:rPr>
          <w:rFonts w:cstheme="minorHAnsi"/>
          <w:sz w:val="24"/>
          <w:szCs w:val="24"/>
        </w:rPr>
        <w:t xml:space="preserve"> del </w:t>
      </w:r>
      <w:r w:rsidR="001074C5" w:rsidRPr="00291C4B">
        <w:rPr>
          <w:rFonts w:cstheme="minorHAnsi"/>
          <w:sz w:val="24"/>
          <w:szCs w:val="24"/>
        </w:rPr>
        <w:t xml:space="preserve">successivo </w:t>
      </w:r>
      <w:r w:rsidR="00602F1B" w:rsidRPr="00291C4B">
        <w:rPr>
          <w:rFonts w:cstheme="minorHAnsi"/>
          <w:sz w:val="24"/>
          <w:szCs w:val="24"/>
        </w:rPr>
        <w:t xml:space="preserve">punto </w:t>
      </w:r>
      <w:r w:rsidR="00DE2B37" w:rsidRPr="00291C4B">
        <w:rPr>
          <w:rFonts w:cstheme="minorHAnsi"/>
          <w:i/>
          <w:iCs/>
          <w:sz w:val="24"/>
          <w:szCs w:val="24"/>
        </w:rPr>
        <w:t>h</w:t>
      </w:r>
      <w:r w:rsidR="004C5458" w:rsidRPr="00291C4B">
        <w:rPr>
          <w:rFonts w:cstheme="minorHAnsi"/>
          <w:sz w:val="24"/>
          <w:szCs w:val="24"/>
        </w:rPr>
        <w:t xml:space="preserve"> </w:t>
      </w:r>
      <w:r w:rsidRPr="00291C4B">
        <w:rPr>
          <w:rFonts w:cstheme="minorHAnsi"/>
          <w:sz w:val="24"/>
          <w:szCs w:val="24"/>
        </w:rPr>
        <w:t>(</w:t>
      </w:r>
      <w:r w:rsidR="0000389E" w:rsidRPr="00291C4B">
        <w:rPr>
          <w:rFonts w:cstheme="minorHAnsi"/>
          <w:sz w:val="24"/>
          <w:szCs w:val="24"/>
        </w:rPr>
        <w:t xml:space="preserve">compilando a tale fine </w:t>
      </w:r>
      <w:r w:rsidR="00DE2388" w:rsidRPr="00291C4B">
        <w:rPr>
          <w:rFonts w:cstheme="minorHAnsi"/>
          <w:sz w:val="24"/>
          <w:szCs w:val="24"/>
        </w:rPr>
        <w:t xml:space="preserve">una dichiarazione, a titolo esemplificativo </w:t>
      </w:r>
      <w:r w:rsidR="008F2D13" w:rsidRPr="00291C4B">
        <w:rPr>
          <w:rFonts w:cstheme="minorHAnsi"/>
          <w:sz w:val="24"/>
          <w:szCs w:val="24"/>
        </w:rPr>
        <w:t xml:space="preserve">vedi </w:t>
      </w:r>
      <w:r w:rsidR="00DE2388" w:rsidRPr="00291C4B">
        <w:rPr>
          <w:rFonts w:cstheme="minorHAnsi"/>
          <w:sz w:val="24"/>
          <w:szCs w:val="24"/>
        </w:rPr>
        <w:t>l’</w:t>
      </w:r>
      <w:hyperlink r:id="rId10" w:history="1">
        <w:r w:rsidRPr="00291C4B">
          <w:rPr>
            <w:rStyle w:val="Collegamentoipertestuale"/>
            <w:rFonts w:cstheme="minorHAnsi"/>
            <w:sz w:val="24"/>
            <w:szCs w:val="24"/>
          </w:rPr>
          <w:t xml:space="preserve">allegato </w:t>
        </w:r>
        <w:r w:rsidR="00DE2B37" w:rsidRPr="00291C4B">
          <w:rPr>
            <w:rStyle w:val="Collegamentoipertestuale"/>
            <w:rFonts w:cstheme="minorHAnsi"/>
            <w:sz w:val="24"/>
            <w:szCs w:val="24"/>
          </w:rPr>
          <w:t>2</w:t>
        </w:r>
      </w:hyperlink>
      <w:r w:rsidR="006E74FE" w:rsidRPr="00291C4B">
        <w:rPr>
          <w:rFonts w:cstheme="minorHAnsi"/>
          <w:sz w:val="24"/>
          <w:szCs w:val="24"/>
        </w:rPr>
        <w:t>)</w:t>
      </w:r>
      <w:r w:rsidR="00D459F8" w:rsidRPr="00291C4B">
        <w:rPr>
          <w:rFonts w:cstheme="minorHAnsi"/>
          <w:sz w:val="24"/>
          <w:szCs w:val="24"/>
        </w:rPr>
        <w:t xml:space="preserve">. </w:t>
      </w:r>
      <w:r w:rsidR="00296BA8" w:rsidRPr="00291C4B">
        <w:rPr>
          <w:rFonts w:cstheme="minorHAnsi"/>
          <w:sz w:val="24"/>
          <w:szCs w:val="24"/>
        </w:rPr>
        <w:t>L</w:t>
      </w:r>
      <w:r w:rsidR="00D4502A" w:rsidRPr="00291C4B">
        <w:rPr>
          <w:rFonts w:cstheme="minorHAnsi"/>
          <w:sz w:val="24"/>
          <w:szCs w:val="24"/>
        </w:rPr>
        <w:t>a</w:t>
      </w:r>
      <w:r w:rsidR="00296BA8" w:rsidRPr="00291C4B">
        <w:rPr>
          <w:rFonts w:cstheme="minorHAnsi"/>
          <w:sz w:val="24"/>
          <w:szCs w:val="24"/>
        </w:rPr>
        <w:t xml:space="preserve"> dichiarazion</w:t>
      </w:r>
      <w:r w:rsidR="00D4502A" w:rsidRPr="00291C4B">
        <w:rPr>
          <w:rFonts w:cstheme="minorHAnsi"/>
          <w:sz w:val="24"/>
          <w:szCs w:val="24"/>
        </w:rPr>
        <w:t xml:space="preserve">e </w:t>
      </w:r>
      <w:r w:rsidR="00296BA8" w:rsidRPr="00291C4B">
        <w:rPr>
          <w:rFonts w:cstheme="minorHAnsi"/>
          <w:sz w:val="24"/>
          <w:szCs w:val="24"/>
        </w:rPr>
        <w:t>firmat</w:t>
      </w:r>
      <w:r w:rsidR="00D4502A" w:rsidRPr="00291C4B">
        <w:rPr>
          <w:rFonts w:cstheme="minorHAnsi"/>
          <w:sz w:val="24"/>
          <w:szCs w:val="24"/>
        </w:rPr>
        <w:t>a</w:t>
      </w:r>
      <w:r w:rsidR="00296BA8" w:rsidRPr="00291C4B">
        <w:rPr>
          <w:rFonts w:cstheme="minorHAnsi"/>
          <w:sz w:val="24"/>
          <w:szCs w:val="24"/>
        </w:rPr>
        <w:t xml:space="preserve"> </w:t>
      </w:r>
      <w:r w:rsidR="00602F1B" w:rsidRPr="00291C4B">
        <w:rPr>
          <w:rFonts w:cstheme="minorHAnsi"/>
          <w:sz w:val="24"/>
          <w:szCs w:val="24"/>
        </w:rPr>
        <w:t>sa</w:t>
      </w:r>
      <w:r w:rsidR="00D4502A" w:rsidRPr="00291C4B">
        <w:rPr>
          <w:rFonts w:cstheme="minorHAnsi"/>
          <w:sz w:val="24"/>
          <w:szCs w:val="24"/>
        </w:rPr>
        <w:t>rà</w:t>
      </w:r>
      <w:r w:rsidR="00602F1B" w:rsidRPr="00291C4B">
        <w:rPr>
          <w:rFonts w:cstheme="minorHAnsi"/>
          <w:sz w:val="24"/>
          <w:szCs w:val="24"/>
        </w:rPr>
        <w:t xml:space="preserve"> tempestivamente</w:t>
      </w:r>
      <w:r w:rsidR="001074C5" w:rsidRPr="00291C4B">
        <w:rPr>
          <w:rFonts w:cstheme="minorHAnsi"/>
          <w:sz w:val="24"/>
          <w:szCs w:val="24"/>
        </w:rPr>
        <w:t xml:space="preserve"> tra</w:t>
      </w:r>
      <w:r w:rsidR="0026052A" w:rsidRPr="00291C4B">
        <w:rPr>
          <w:rFonts w:cstheme="minorHAnsi"/>
          <w:sz w:val="24"/>
          <w:szCs w:val="24"/>
        </w:rPr>
        <w:t>s</w:t>
      </w:r>
      <w:r w:rsidR="001074C5" w:rsidRPr="00291C4B">
        <w:rPr>
          <w:rFonts w:cstheme="minorHAnsi"/>
          <w:sz w:val="24"/>
          <w:szCs w:val="24"/>
        </w:rPr>
        <w:t>mess</w:t>
      </w:r>
      <w:r w:rsidR="00D4502A" w:rsidRPr="00291C4B">
        <w:rPr>
          <w:rFonts w:cstheme="minorHAnsi"/>
          <w:sz w:val="24"/>
          <w:szCs w:val="24"/>
        </w:rPr>
        <w:t>a</w:t>
      </w:r>
      <w:r w:rsidR="001074C5" w:rsidRPr="00291C4B">
        <w:rPr>
          <w:rFonts w:cstheme="minorHAnsi"/>
          <w:sz w:val="24"/>
          <w:szCs w:val="24"/>
        </w:rPr>
        <w:t xml:space="preserve"> </w:t>
      </w:r>
      <w:r w:rsidR="00D66D2C" w:rsidRPr="00291C4B">
        <w:rPr>
          <w:rFonts w:cstheme="minorHAnsi"/>
          <w:sz w:val="24"/>
          <w:szCs w:val="24"/>
        </w:rPr>
        <w:t>telematicamente</w:t>
      </w:r>
      <w:r w:rsidR="00602F1B" w:rsidRPr="00291C4B">
        <w:rPr>
          <w:rFonts w:cstheme="minorHAnsi"/>
          <w:sz w:val="24"/>
          <w:szCs w:val="24"/>
        </w:rPr>
        <w:t xml:space="preserve"> </w:t>
      </w:r>
      <w:r w:rsidR="005A49A9" w:rsidRPr="00291C4B">
        <w:rPr>
          <w:rFonts w:cstheme="minorHAnsi"/>
          <w:sz w:val="24"/>
          <w:szCs w:val="24"/>
        </w:rPr>
        <w:t>al Direttor</w:t>
      </w:r>
      <w:r w:rsidR="00CB54CB" w:rsidRPr="00291C4B">
        <w:rPr>
          <w:rFonts w:cstheme="minorHAnsi"/>
          <w:sz w:val="24"/>
          <w:szCs w:val="24"/>
        </w:rPr>
        <w:t>e di D</w:t>
      </w:r>
      <w:r w:rsidR="005A49A9" w:rsidRPr="00291C4B">
        <w:rPr>
          <w:rFonts w:cstheme="minorHAnsi"/>
          <w:sz w:val="24"/>
          <w:szCs w:val="24"/>
        </w:rPr>
        <w:t>ipar</w:t>
      </w:r>
      <w:r w:rsidR="0000389E" w:rsidRPr="00291C4B">
        <w:rPr>
          <w:rFonts w:cstheme="minorHAnsi"/>
          <w:sz w:val="24"/>
          <w:szCs w:val="24"/>
        </w:rPr>
        <w:t>t</w:t>
      </w:r>
      <w:r w:rsidR="005A49A9" w:rsidRPr="00291C4B">
        <w:rPr>
          <w:rFonts w:cstheme="minorHAnsi"/>
          <w:sz w:val="24"/>
          <w:szCs w:val="24"/>
        </w:rPr>
        <w:t>imento</w:t>
      </w:r>
      <w:r w:rsidR="006E74FE" w:rsidRPr="00291C4B">
        <w:rPr>
          <w:rFonts w:cstheme="minorHAnsi"/>
          <w:sz w:val="24"/>
          <w:szCs w:val="24"/>
        </w:rPr>
        <w:t>.</w:t>
      </w:r>
      <w:r w:rsidR="003C0D28" w:rsidRPr="00291C4B">
        <w:rPr>
          <w:rFonts w:cstheme="minorHAnsi"/>
          <w:sz w:val="24"/>
          <w:szCs w:val="24"/>
        </w:rPr>
        <w:t xml:space="preserve"> </w:t>
      </w:r>
      <w:r w:rsidR="00076B7B" w:rsidRPr="00291C4B">
        <w:rPr>
          <w:rFonts w:cstheme="minorHAnsi"/>
          <w:sz w:val="24"/>
          <w:szCs w:val="24"/>
        </w:rPr>
        <w:t xml:space="preserve">L’autorizzazione per accessi a spazi dipartimentali diversi dai laboratori </w:t>
      </w:r>
      <w:r w:rsidR="000751B5" w:rsidRPr="00291C4B">
        <w:rPr>
          <w:rFonts w:cstheme="minorHAnsi"/>
          <w:sz w:val="24"/>
          <w:szCs w:val="24"/>
        </w:rPr>
        <w:t xml:space="preserve">con responsabile </w:t>
      </w:r>
      <w:r w:rsidR="00076B7B" w:rsidRPr="00291C4B">
        <w:rPr>
          <w:rFonts w:cstheme="minorHAnsi"/>
          <w:sz w:val="24"/>
          <w:szCs w:val="24"/>
        </w:rPr>
        <w:t>e per visitatori occasionali esterni per motivi di ricerca</w:t>
      </w:r>
      <w:r w:rsidR="00E0189F" w:rsidRPr="00291C4B">
        <w:rPr>
          <w:rFonts w:cstheme="minorHAnsi"/>
          <w:sz w:val="24"/>
          <w:szCs w:val="24"/>
        </w:rPr>
        <w:t xml:space="preserve"> </w:t>
      </w:r>
      <w:r w:rsidR="00E018AF" w:rsidRPr="00291C4B">
        <w:rPr>
          <w:rFonts w:cstheme="minorHAnsi"/>
          <w:sz w:val="24"/>
          <w:szCs w:val="24"/>
        </w:rPr>
        <w:t xml:space="preserve">(es. manutentori, fornitori, tecnici,…) </w:t>
      </w:r>
      <w:r w:rsidR="00DE2388" w:rsidRPr="00291C4B">
        <w:rPr>
          <w:rFonts w:cstheme="minorHAnsi"/>
          <w:sz w:val="24"/>
          <w:szCs w:val="24"/>
        </w:rPr>
        <w:t>verrà rilasciata direttamente dal Direttore</w:t>
      </w:r>
      <w:r w:rsidR="009C3285" w:rsidRPr="00291C4B">
        <w:rPr>
          <w:rFonts w:cstheme="minorHAnsi"/>
          <w:sz w:val="24"/>
          <w:szCs w:val="24"/>
        </w:rPr>
        <w:t xml:space="preserve"> (vedi </w:t>
      </w:r>
      <w:hyperlink r:id="rId11" w:history="1">
        <w:r w:rsidR="009C3285" w:rsidRPr="00291C4B">
          <w:rPr>
            <w:rStyle w:val="Collegamentoipertestuale"/>
            <w:rFonts w:cstheme="minorHAnsi"/>
            <w:sz w:val="24"/>
            <w:szCs w:val="24"/>
          </w:rPr>
          <w:t>modulo</w:t>
        </w:r>
      </w:hyperlink>
      <w:r w:rsidR="009C3285" w:rsidRPr="00291C4B">
        <w:rPr>
          <w:rFonts w:cstheme="minorHAnsi"/>
          <w:sz w:val="24"/>
          <w:szCs w:val="24"/>
        </w:rPr>
        <w:t xml:space="preserve"> esemplificativo)</w:t>
      </w:r>
      <w:r w:rsidR="00DE2388" w:rsidRPr="00291C4B">
        <w:rPr>
          <w:rFonts w:cstheme="minorHAnsi"/>
          <w:sz w:val="24"/>
          <w:szCs w:val="24"/>
        </w:rPr>
        <w:t>.</w:t>
      </w:r>
    </w:p>
    <w:p w14:paraId="24F62BD3" w14:textId="747975B3" w:rsidR="004C5458" w:rsidRPr="00291C4B" w:rsidRDefault="004C5458" w:rsidP="00260BE5">
      <w:pPr>
        <w:pStyle w:val="Paragrafoelenco"/>
        <w:numPr>
          <w:ilvl w:val="0"/>
          <w:numId w:val="12"/>
        </w:numPr>
        <w:spacing w:after="0" w:line="240" w:lineRule="auto"/>
        <w:jc w:val="both"/>
        <w:rPr>
          <w:rFonts w:cstheme="minorHAnsi"/>
          <w:bCs/>
          <w:i/>
          <w:sz w:val="24"/>
          <w:szCs w:val="24"/>
        </w:rPr>
      </w:pPr>
      <w:r w:rsidRPr="00291C4B">
        <w:rPr>
          <w:rFonts w:cstheme="minorHAnsi"/>
          <w:sz w:val="24"/>
          <w:szCs w:val="24"/>
        </w:rPr>
        <w:t>L’accesso ai centri di servizio di Ateneo è garantita, previa comunicazione del Responsabile di Laboratorio</w:t>
      </w:r>
      <w:r w:rsidR="00DE2B37" w:rsidRPr="00291C4B">
        <w:rPr>
          <w:rFonts w:cstheme="minorHAnsi"/>
          <w:sz w:val="24"/>
          <w:szCs w:val="24"/>
        </w:rPr>
        <w:t xml:space="preserve"> al Responsabile G</w:t>
      </w:r>
      <w:r w:rsidRPr="00291C4B">
        <w:rPr>
          <w:rFonts w:cstheme="minorHAnsi"/>
          <w:sz w:val="24"/>
          <w:szCs w:val="24"/>
        </w:rPr>
        <w:t xml:space="preserve">estionale del </w:t>
      </w:r>
      <w:r w:rsidR="00013A89" w:rsidRPr="00291C4B">
        <w:rPr>
          <w:rFonts w:cstheme="minorHAnsi"/>
          <w:sz w:val="24"/>
          <w:szCs w:val="24"/>
        </w:rPr>
        <w:t>C</w:t>
      </w:r>
      <w:r w:rsidRPr="00291C4B">
        <w:rPr>
          <w:rFonts w:cstheme="minorHAnsi"/>
          <w:sz w:val="24"/>
          <w:szCs w:val="24"/>
        </w:rPr>
        <w:t xml:space="preserve">entro </w:t>
      </w:r>
      <w:r w:rsidR="00DE2B37" w:rsidRPr="00291C4B">
        <w:rPr>
          <w:rFonts w:cstheme="minorHAnsi"/>
          <w:sz w:val="24"/>
          <w:szCs w:val="24"/>
        </w:rPr>
        <w:t xml:space="preserve">(concordano tempi e modalità) </w:t>
      </w:r>
      <w:r w:rsidRPr="00291C4B">
        <w:rPr>
          <w:rFonts w:cstheme="minorHAnsi"/>
          <w:sz w:val="24"/>
          <w:szCs w:val="24"/>
        </w:rPr>
        <w:t>per tutti gli utenti autorizzati</w:t>
      </w:r>
      <w:r w:rsidR="00A42523" w:rsidRPr="00291C4B">
        <w:rPr>
          <w:rFonts w:cstheme="minorHAnsi"/>
          <w:sz w:val="24"/>
          <w:szCs w:val="24"/>
        </w:rPr>
        <w:t xml:space="preserve"> secondo il punto </w:t>
      </w:r>
      <w:r w:rsidR="00A42523" w:rsidRPr="00291C4B">
        <w:rPr>
          <w:rFonts w:cstheme="minorHAnsi"/>
          <w:i/>
          <w:sz w:val="24"/>
          <w:szCs w:val="24"/>
        </w:rPr>
        <w:t>e</w:t>
      </w:r>
      <w:r w:rsidR="00A42523" w:rsidRPr="00291C4B">
        <w:rPr>
          <w:rFonts w:cstheme="minorHAnsi"/>
          <w:sz w:val="24"/>
          <w:szCs w:val="24"/>
        </w:rPr>
        <w:t>.</w:t>
      </w:r>
    </w:p>
    <w:p w14:paraId="64D5FB6D" w14:textId="77777777" w:rsidR="0026052A" w:rsidRPr="00291C4B" w:rsidRDefault="00A020B0" w:rsidP="00260BE5">
      <w:pPr>
        <w:pStyle w:val="Paragrafoelenco"/>
        <w:numPr>
          <w:ilvl w:val="0"/>
          <w:numId w:val="12"/>
        </w:numPr>
        <w:spacing w:after="0" w:line="240" w:lineRule="auto"/>
        <w:jc w:val="both"/>
        <w:rPr>
          <w:rFonts w:cstheme="minorHAnsi"/>
          <w:bCs/>
          <w:i/>
          <w:sz w:val="24"/>
          <w:szCs w:val="24"/>
        </w:rPr>
      </w:pPr>
      <w:r w:rsidRPr="00291C4B">
        <w:rPr>
          <w:rFonts w:cstheme="minorHAnsi"/>
          <w:sz w:val="24"/>
          <w:szCs w:val="24"/>
        </w:rPr>
        <w:t xml:space="preserve">Si chiede ai </w:t>
      </w:r>
      <w:r w:rsidR="00BC3A87" w:rsidRPr="00291C4B">
        <w:rPr>
          <w:rFonts w:cstheme="minorHAnsi"/>
          <w:sz w:val="24"/>
          <w:szCs w:val="24"/>
        </w:rPr>
        <w:t>r</w:t>
      </w:r>
      <w:r w:rsidR="00493B3F" w:rsidRPr="00291C4B">
        <w:rPr>
          <w:rFonts w:cstheme="minorHAnsi"/>
          <w:sz w:val="24"/>
          <w:szCs w:val="24"/>
        </w:rPr>
        <w:t xml:space="preserve">esponsabili </w:t>
      </w:r>
      <w:r w:rsidRPr="00291C4B">
        <w:rPr>
          <w:rFonts w:cstheme="minorHAnsi"/>
          <w:sz w:val="24"/>
          <w:szCs w:val="24"/>
        </w:rPr>
        <w:t>di privilegiare le richieste di chi può garantire la mobilità casa-lavoro con mezzo proprio</w:t>
      </w:r>
      <w:r w:rsidR="006E74FE" w:rsidRPr="00291C4B">
        <w:rPr>
          <w:rFonts w:cstheme="minorHAnsi"/>
          <w:sz w:val="24"/>
          <w:szCs w:val="24"/>
        </w:rPr>
        <w:t>.</w:t>
      </w:r>
    </w:p>
    <w:p w14:paraId="36C17B23" w14:textId="0552E96A" w:rsidR="00924EC4" w:rsidRPr="00291C4B" w:rsidRDefault="00924EC4" w:rsidP="00260BE5">
      <w:pPr>
        <w:pStyle w:val="Paragrafoelenco"/>
        <w:numPr>
          <w:ilvl w:val="0"/>
          <w:numId w:val="12"/>
        </w:numPr>
        <w:spacing w:after="0" w:line="240" w:lineRule="auto"/>
        <w:jc w:val="both"/>
        <w:rPr>
          <w:rFonts w:cstheme="minorHAnsi"/>
          <w:bCs/>
          <w:iCs/>
          <w:sz w:val="24"/>
          <w:szCs w:val="24"/>
        </w:rPr>
      </w:pPr>
      <w:r w:rsidRPr="00291C4B">
        <w:rPr>
          <w:rFonts w:cstheme="minorHAnsi"/>
          <w:bCs/>
          <w:iCs/>
          <w:sz w:val="24"/>
          <w:szCs w:val="24"/>
        </w:rPr>
        <w:t>L’attività di laboratorio dovrà essere organizzata dai Responsabili di Laboratorio (</w:t>
      </w:r>
      <w:r w:rsidR="009C5882" w:rsidRPr="00291C4B">
        <w:rPr>
          <w:rFonts w:cstheme="minorHAnsi"/>
          <w:bCs/>
          <w:iCs/>
          <w:sz w:val="24"/>
          <w:szCs w:val="24"/>
        </w:rPr>
        <w:t xml:space="preserve">per i </w:t>
      </w:r>
      <w:proofErr w:type="spellStart"/>
      <w:r w:rsidRPr="00291C4B">
        <w:rPr>
          <w:rFonts w:cstheme="minorHAnsi"/>
          <w:bCs/>
          <w:iCs/>
          <w:sz w:val="24"/>
          <w:szCs w:val="24"/>
        </w:rPr>
        <w:t>wet</w:t>
      </w:r>
      <w:proofErr w:type="spellEnd"/>
      <w:r w:rsidRPr="00291C4B">
        <w:rPr>
          <w:rFonts w:cstheme="minorHAnsi"/>
          <w:bCs/>
          <w:iCs/>
          <w:sz w:val="24"/>
          <w:szCs w:val="24"/>
        </w:rPr>
        <w:t xml:space="preserve"> </w:t>
      </w:r>
      <w:proofErr w:type="spellStart"/>
      <w:r w:rsidRPr="00291C4B">
        <w:rPr>
          <w:rFonts w:cstheme="minorHAnsi"/>
          <w:bCs/>
          <w:iCs/>
          <w:sz w:val="24"/>
          <w:szCs w:val="24"/>
        </w:rPr>
        <w:t>labs</w:t>
      </w:r>
      <w:proofErr w:type="spellEnd"/>
      <w:r w:rsidRPr="00291C4B">
        <w:rPr>
          <w:rFonts w:cstheme="minorHAnsi"/>
          <w:bCs/>
          <w:iCs/>
          <w:sz w:val="24"/>
          <w:szCs w:val="24"/>
        </w:rPr>
        <w:t>) o dal Direttore (</w:t>
      </w:r>
      <w:r w:rsidR="00534FDF" w:rsidRPr="00291C4B">
        <w:rPr>
          <w:rFonts w:cstheme="minorHAnsi"/>
          <w:bCs/>
          <w:iCs/>
          <w:sz w:val="24"/>
          <w:szCs w:val="24"/>
        </w:rPr>
        <w:t xml:space="preserve">per i </w:t>
      </w:r>
      <w:r w:rsidRPr="00291C4B">
        <w:rPr>
          <w:rFonts w:cstheme="minorHAnsi"/>
          <w:bCs/>
          <w:iCs/>
          <w:sz w:val="24"/>
          <w:szCs w:val="24"/>
        </w:rPr>
        <w:t>dry lab) su turni (se necessario), cercando di limitare gli spostamenti giornalieri casa-lavoro, garantendo uno spazio minimo di 16 m</w:t>
      </w:r>
      <w:r w:rsidRPr="00291C4B">
        <w:rPr>
          <w:rFonts w:cstheme="minorHAnsi"/>
          <w:bCs/>
          <w:iCs/>
          <w:sz w:val="24"/>
          <w:szCs w:val="24"/>
          <w:vertAlign w:val="superscript"/>
        </w:rPr>
        <w:t>2</w:t>
      </w:r>
      <w:r w:rsidRPr="00291C4B">
        <w:rPr>
          <w:rFonts w:cstheme="minorHAnsi"/>
          <w:bCs/>
          <w:iCs/>
          <w:sz w:val="24"/>
          <w:szCs w:val="24"/>
        </w:rPr>
        <w:t xml:space="preserve"> a persona </w:t>
      </w:r>
      <w:r w:rsidR="00534FDF" w:rsidRPr="00291C4B">
        <w:rPr>
          <w:rFonts w:cstheme="minorHAnsi"/>
          <w:bCs/>
          <w:iCs/>
          <w:sz w:val="24"/>
          <w:szCs w:val="24"/>
        </w:rPr>
        <w:t xml:space="preserve">per i </w:t>
      </w:r>
      <w:proofErr w:type="spellStart"/>
      <w:r w:rsidRPr="00291C4B">
        <w:rPr>
          <w:rFonts w:cstheme="minorHAnsi"/>
          <w:bCs/>
          <w:iCs/>
          <w:sz w:val="24"/>
          <w:szCs w:val="24"/>
        </w:rPr>
        <w:t>wet</w:t>
      </w:r>
      <w:proofErr w:type="spellEnd"/>
      <w:r w:rsidRPr="00291C4B">
        <w:rPr>
          <w:rFonts w:cstheme="minorHAnsi"/>
          <w:bCs/>
          <w:iCs/>
          <w:sz w:val="24"/>
          <w:szCs w:val="24"/>
        </w:rPr>
        <w:t xml:space="preserve"> </w:t>
      </w:r>
      <w:proofErr w:type="spellStart"/>
      <w:r w:rsidRPr="00291C4B">
        <w:rPr>
          <w:rFonts w:cstheme="minorHAnsi"/>
          <w:bCs/>
          <w:iCs/>
          <w:sz w:val="24"/>
          <w:szCs w:val="24"/>
        </w:rPr>
        <w:t>labs</w:t>
      </w:r>
      <w:proofErr w:type="spellEnd"/>
      <w:r w:rsidRPr="00291C4B">
        <w:rPr>
          <w:rFonts w:cstheme="minorHAnsi"/>
          <w:bCs/>
          <w:iCs/>
          <w:sz w:val="24"/>
          <w:szCs w:val="24"/>
        </w:rPr>
        <w:t xml:space="preserve"> (o un laboratorio per singolo ricercatore) o 10 m</w:t>
      </w:r>
      <w:r w:rsidRPr="00291C4B">
        <w:rPr>
          <w:rFonts w:cstheme="minorHAnsi"/>
          <w:bCs/>
          <w:iCs/>
          <w:sz w:val="24"/>
          <w:szCs w:val="24"/>
          <w:vertAlign w:val="superscript"/>
        </w:rPr>
        <w:t>2</w:t>
      </w:r>
      <w:r w:rsidRPr="00291C4B">
        <w:rPr>
          <w:rFonts w:cstheme="minorHAnsi"/>
          <w:bCs/>
          <w:iCs/>
          <w:sz w:val="24"/>
          <w:szCs w:val="24"/>
        </w:rPr>
        <w:t xml:space="preserve"> per dry lab</w:t>
      </w:r>
      <w:r w:rsidR="004B09CC" w:rsidRPr="00291C4B">
        <w:rPr>
          <w:rFonts w:cstheme="minorHAnsi"/>
          <w:bCs/>
          <w:iCs/>
          <w:sz w:val="24"/>
          <w:szCs w:val="24"/>
        </w:rPr>
        <w:t>/ufficio</w:t>
      </w:r>
      <w:r w:rsidRPr="00291C4B">
        <w:rPr>
          <w:rFonts w:cstheme="minorHAnsi"/>
          <w:bCs/>
          <w:iCs/>
          <w:sz w:val="24"/>
          <w:szCs w:val="24"/>
        </w:rPr>
        <w:t xml:space="preserve"> e una ventilazione frequente, sempre comunque assegnando le postazioni di lavoro alla massima distanza. Sarà cura del Responsabile gestire il personale assicurando che le attività siano sempre svolte in presenza di un preposto e della squadra di emergenza.</w:t>
      </w:r>
    </w:p>
    <w:p w14:paraId="72D2397C" w14:textId="0EE70EBF" w:rsidR="0026052A" w:rsidRPr="00291C4B" w:rsidRDefault="00FD2346" w:rsidP="00260BE5">
      <w:pPr>
        <w:pStyle w:val="Paragrafoelenco"/>
        <w:numPr>
          <w:ilvl w:val="0"/>
          <w:numId w:val="12"/>
        </w:numPr>
        <w:spacing w:after="0" w:line="240" w:lineRule="auto"/>
        <w:jc w:val="both"/>
        <w:rPr>
          <w:rFonts w:cstheme="minorHAnsi"/>
          <w:bCs/>
          <w:i/>
          <w:sz w:val="24"/>
          <w:szCs w:val="24"/>
        </w:rPr>
      </w:pPr>
      <w:r w:rsidRPr="00291C4B">
        <w:rPr>
          <w:rFonts w:cstheme="minorHAnsi"/>
          <w:sz w:val="24"/>
          <w:szCs w:val="24"/>
        </w:rPr>
        <w:t>Le persone che accedono all’Ateneo dovranno essere munite ed indossare, per il periodo di permanenza, le mascherine (almeno del tipo chirurgic</w:t>
      </w:r>
      <w:r w:rsidR="0000389E" w:rsidRPr="00291C4B">
        <w:rPr>
          <w:rFonts w:cstheme="minorHAnsi"/>
          <w:sz w:val="24"/>
          <w:szCs w:val="24"/>
        </w:rPr>
        <w:t>o</w:t>
      </w:r>
      <w:r w:rsidRPr="00291C4B">
        <w:rPr>
          <w:rFonts w:cstheme="minorHAnsi"/>
          <w:sz w:val="24"/>
          <w:szCs w:val="24"/>
        </w:rPr>
        <w:t xml:space="preserve">), mantenere le distanze di sicurezza interpersonali previste dalle disposizioni vigenti ed attenersi </w:t>
      </w:r>
      <w:r w:rsidR="001074C5" w:rsidRPr="00291C4B">
        <w:rPr>
          <w:rFonts w:cstheme="minorHAnsi"/>
          <w:sz w:val="24"/>
          <w:szCs w:val="24"/>
        </w:rPr>
        <w:t xml:space="preserve">a tutte le altre </w:t>
      </w:r>
      <w:r w:rsidRPr="00291C4B">
        <w:rPr>
          <w:rFonts w:cstheme="minorHAnsi"/>
          <w:sz w:val="24"/>
          <w:szCs w:val="24"/>
        </w:rPr>
        <w:t xml:space="preserve">misure igieniche </w:t>
      </w:r>
      <w:r w:rsidR="001074C5" w:rsidRPr="00291C4B">
        <w:rPr>
          <w:rFonts w:cstheme="minorHAnsi"/>
          <w:sz w:val="24"/>
          <w:szCs w:val="24"/>
        </w:rPr>
        <w:t>prescritte</w:t>
      </w:r>
      <w:r w:rsidRPr="00291C4B">
        <w:rPr>
          <w:rFonts w:cstheme="minorHAnsi"/>
          <w:sz w:val="24"/>
          <w:szCs w:val="24"/>
        </w:rPr>
        <w:t xml:space="preserve">. A tal fine, l’Ateneo ha dotato </w:t>
      </w:r>
      <w:r w:rsidR="009A7E82" w:rsidRPr="00291C4B">
        <w:rPr>
          <w:rFonts w:cstheme="minorHAnsi"/>
          <w:sz w:val="24"/>
          <w:szCs w:val="24"/>
        </w:rPr>
        <w:t xml:space="preserve">gli accessi </w:t>
      </w:r>
      <w:r w:rsidRPr="00291C4B">
        <w:rPr>
          <w:rFonts w:cstheme="minorHAnsi"/>
          <w:sz w:val="24"/>
          <w:szCs w:val="24"/>
        </w:rPr>
        <w:t xml:space="preserve">di dispenser di gel igienizzante, rifornito i bagni di sapone e </w:t>
      </w:r>
      <w:r w:rsidR="009A7E82" w:rsidRPr="00291C4B">
        <w:rPr>
          <w:rFonts w:cstheme="minorHAnsi"/>
          <w:sz w:val="24"/>
          <w:szCs w:val="24"/>
        </w:rPr>
        <w:t>salviette monouso</w:t>
      </w:r>
      <w:r w:rsidR="001E3CC6" w:rsidRPr="00291C4B">
        <w:rPr>
          <w:rFonts w:cstheme="minorHAnsi"/>
          <w:sz w:val="24"/>
          <w:szCs w:val="24"/>
        </w:rPr>
        <w:t>.</w:t>
      </w:r>
    </w:p>
    <w:p w14:paraId="07C0991A" w14:textId="62E85DB5" w:rsidR="00EF5B03" w:rsidRPr="00291C4B" w:rsidRDefault="00EF5B03" w:rsidP="00260BE5">
      <w:pPr>
        <w:pStyle w:val="Paragrafoelenco"/>
        <w:numPr>
          <w:ilvl w:val="0"/>
          <w:numId w:val="12"/>
        </w:numPr>
        <w:spacing w:after="0"/>
        <w:jc w:val="both"/>
        <w:rPr>
          <w:rFonts w:cstheme="minorHAnsi"/>
          <w:sz w:val="24"/>
          <w:szCs w:val="24"/>
          <w:shd w:val="clear" w:color="auto" w:fill="FFFFFF"/>
        </w:rPr>
      </w:pPr>
      <w:r w:rsidRPr="00291C4B">
        <w:rPr>
          <w:rFonts w:cstheme="minorHAnsi"/>
          <w:sz w:val="24"/>
          <w:szCs w:val="24"/>
          <w:shd w:val="clear" w:color="auto" w:fill="FFFFFF"/>
        </w:rPr>
        <w:t>Le Biblioteche dell’Università di Pavia, pur continuando a rimanere chiuse al pubblico, a partire da</w:t>
      </w:r>
      <w:r w:rsidR="00BC0D21" w:rsidRPr="00291C4B">
        <w:rPr>
          <w:rFonts w:cstheme="minorHAnsi"/>
          <w:sz w:val="24"/>
          <w:szCs w:val="24"/>
          <w:shd w:val="clear" w:color="auto" w:fill="FFFFFF"/>
        </w:rPr>
        <w:t>l</w:t>
      </w:r>
      <w:r w:rsidRPr="00291C4B">
        <w:rPr>
          <w:rFonts w:cstheme="minorHAnsi"/>
          <w:sz w:val="24"/>
          <w:szCs w:val="24"/>
          <w:shd w:val="clear" w:color="auto" w:fill="FFFFFF"/>
        </w:rPr>
        <w:t xml:space="preserve"> giorno 8 giugno 2020 consent</w:t>
      </w:r>
      <w:r w:rsidR="00FC0842" w:rsidRPr="00291C4B">
        <w:rPr>
          <w:rFonts w:cstheme="minorHAnsi"/>
          <w:sz w:val="24"/>
          <w:szCs w:val="24"/>
          <w:shd w:val="clear" w:color="auto" w:fill="FFFFFF"/>
        </w:rPr>
        <w:t>ono</w:t>
      </w:r>
      <w:r w:rsidRPr="00291C4B">
        <w:rPr>
          <w:rFonts w:cstheme="minorHAnsi"/>
          <w:sz w:val="24"/>
          <w:szCs w:val="24"/>
          <w:shd w:val="clear" w:color="auto" w:fill="FFFFFF"/>
        </w:rPr>
        <w:t xml:space="preserve"> l’accesso</w:t>
      </w:r>
      <w:r w:rsidRPr="00291C4B">
        <w:rPr>
          <w:rFonts w:cstheme="minorHAnsi"/>
          <w:b/>
          <w:bCs/>
          <w:sz w:val="24"/>
          <w:szCs w:val="24"/>
          <w:shd w:val="clear" w:color="auto" w:fill="FFFFFF"/>
        </w:rPr>
        <w:t xml:space="preserve"> </w:t>
      </w:r>
      <w:r w:rsidRPr="00291C4B">
        <w:rPr>
          <w:rFonts w:cstheme="minorHAnsi"/>
          <w:sz w:val="24"/>
          <w:szCs w:val="24"/>
          <w:shd w:val="clear" w:color="auto" w:fill="FFFFFF"/>
        </w:rPr>
        <w:t>per la consultazione del materiale posseduto alle seguenti</w:t>
      </w:r>
      <w:r w:rsidRPr="00291C4B">
        <w:rPr>
          <w:rFonts w:cstheme="minorHAnsi"/>
          <w:b/>
          <w:bCs/>
          <w:sz w:val="24"/>
          <w:szCs w:val="24"/>
          <w:shd w:val="clear" w:color="auto" w:fill="FFFFFF"/>
        </w:rPr>
        <w:t xml:space="preserve"> </w:t>
      </w:r>
      <w:r w:rsidRPr="00291C4B">
        <w:rPr>
          <w:rFonts w:cstheme="minorHAnsi"/>
          <w:sz w:val="24"/>
          <w:szCs w:val="24"/>
          <w:shd w:val="clear" w:color="auto" w:fill="FFFFFF"/>
        </w:rPr>
        <w:t xml:space="preserve">categorie di utenti, previa sottoscrizione dell’apposito </w:t>
      </w:r>
      <w:hyperlink r:id="rId12" w:history="1">
        <w:r w:rsidRPr="00291C4B">
          <w:rPr>
            <w:rStyle w:val="Collegamentoipertestuale"/>
            <w:rFonts w:cstheme="minorHAnsi"/>
            <w:sz w:val="24"/>
            <w:szCs w:val="24"/>
            <w:shd w:val="clear" w:color="auto" w:fill="FFFFFF"/>
          </w:rPr>
          <w:t>Modulo di richiesta di ammissione alle sale di consultazione</w:t>
        </w:r>
      </w:hyperlink>
      <w:r w:rsidRPr="00291C4B">
        <w:rPr>
          <w:rFonts w:cstheme="minorHAnsi"/>
          <w:sz w:val="24"/>
          <w:szCs w:val="24"/>
          <w:shd w:val="clear" w:color="auto" w:fill="FFFFFF"/>
        </w:rPr>
        <w:t xml:space="preserve"> e secondo le modalità definite dal piano straordinario dei Servizi Bibliotecari, </w:t>
      </w:r>
      <w:hyperlink r:id="rId13" w:history="1">
        <w:r w:rsidRPr="00291C4B">
          <w:rPr>
            <w:rStyle w:val="Collegamentoipertestuale"/>
            <w:rFonts w:cstheme="minorHAnsi"/>
            <w:i/>
            <w:iCs/>
            <w:sz w:val="24"/>
            <w:szCs w:val="24"/>
            <w:shd w:val="clear" w:color="auto" w:fill="FFFFFF"/>
          </w:rPr>
          <w:t>Fase 2.2.: “Vicini, ma a distanza”</w:t>
        </w:r>
      </w:hyperlink>
      <w:r w:rsidRPr="00291C4B">
        <w:rPr>
          <w:rFonts w:cstheme="minorHAnsi"/>
          <w:sz w:val="24"/>
          <w:szCs w:val="24"/>
          <w:shd w:val="clear" w:color="auto" w:fill="FFFFFF"/>
        </w:rPr>
        <w:t>:</w:t>
      </w:r>
    </w:p>
    <w:p w14:paraId="02BE260F"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 xml:space="preserve">Tesisti di corsi di laurea triennali </w:t>
      </w:r>
    </w:p>
    <w:p w14:paraId="53C6B5FC"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 xml:space="preserve">Tesisti di corsi di laurea specialistica o a ciclo unico </w:t>
      </w:r>
    </w:p>
    <w:p w14:paraId="094068A8"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Dottorandi</w:t>
      </w:r>
    </w:p>
    <w:p w14:paraId="06FBB2ED"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lastRenderedPageBreak/>
        <w:t xml:space="preserve">Assegnisti e borsisti </w:t>
      </w:r>
    </w:p>
    <w:p w14:paraId="010BE2ED"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Tutori</w:t>
      </w:r>
    </w:p>
    <w:p w14:paraId="400D53BF"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Contrattisti</w:t>
      </w:r>
    </w:p>
    <w:p w14:paraId="5A52A253"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 xml:space="preserve">Ricercatori </w:t>
      </w:r>
    </w:p>
    <w:p w14:paraId="2F2A2A96"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 xml:space="preserve">Docenti </w:t>
      </w:r>
    </w:p>
    <w:p w14:paraId="3D2CF236" w14:textId="3E7FABBB" w:rsidR="004251DA" w:rsidRPr="00291C4B" w:rsidRDefault="004251DA" w:rsidP="00260BE5">
      <w:pPr>
        <w:pStyle w:val="Paragrafoelenco"/>
        <w:jc w:val="both"/>
        <w:rPr>
          <w:rFonts w:cstheme="minorHAnsi"/>
          <w:sz w:val="24"/>
          <w:szCs w:val="24"/>
          <w:shd w:val="clear" w:color="auto" w:fill="FFFFFF"/>
        </w:rPr>
      </w:pPr>
      <w:r w:rsidRPr="00291C4B">
        <w:rPr>
          <w:rFonts w:cstheme="minorHAnsi"/>
          <w:sz w:val="24"/>
          <w:szCs w:val="24"/>
          <w:shd w:val="clear" w:color="auto" w:fill="FFFFFF"/>
        </w:rPr>
        <w:t xml:space="preserve">Per gli accessi in Biblioteca da parte (anche) di </w:t>
      </w:r>
      <w:r w:rsidR="002E684E" w:rsidRPr="00291C4B">
        <w:rPr>
          <w:rFonts w:cstheme="minorHAnsi"/>
          <w:sz w:val="24"/>
          <w:szCs w:val="24"/>
          <w:shd w:val="clear" w:color="auto" w:fill="FFFFFF"/>
        </w:rPr>
        <w:t>frequentatori</w:t>
      </w:r>
      <w:r w:rsidRPr="00291C4B">
        <w:rPr>
          <w:rFonts w:cstheme="minorHAnsi"/>
          <w:sz w:val="24"/>
          <w:szCs w:val="24"/>
          <w:shd w:val="clear" w:color="auto" w:fill="FFFFFF"/>
        </w:rPr>
        <w:t xml:space="preserve"> volontari esterni non occorre alcuna autorizzazione dei </w:t>
      </w:r>
      <w:r w:rsidR="0018768C" w:rsidRPr="00291C4B">
        <w:rPr>
          <w:rFonts w:cstheme="minorHAnsi"/>
          <w:sz w:val="24"/>
          <w:szCs w:val="24"/>
          <w:shd w:val="clear" w:color="auto" w:fill="FFFFFF"/>
        </w:rPr>
        <w:t>D</w:t>
      </w:r>
      <w:r w:rsidRPr="00291C4B">
        <w:rPr>
          <w:rFonts w:cstheme="minorHAnsi"/>
          <w:sz w:val="24"/>
          <w:szCs w:val="24"/>
          <w:shd w:val="clear" w:color="auto" w:fill="FFFFFF"/>
        </w:rPr>
        <w:t>irettori di Dipartimento</w:t>
      </w:r>
      <w:r w:rsidR="0018768C" w:rsidRPr="00291C4B">
        <w:rPr>
          <w:rFonts w:cstheme="minorHAnsi"/>
          <w:sz w:val="24"/>
          <w:szCs w:val="24"/>
          <w:shd w:val="clear" w:color="auto" w:fill="FFFFFF"/>
        </w:rPr>
        <w:t>, dal momento che le biblioteche non sono assimilate (almeno nella circostanza specifica) ai laboratori di cui sopra (punti 3d e 3e)</w:t>
      </w:r>
      <w:r w:rsidRPr="00291C4B">
        <w:rPr>
          <w:rFonts w:cstheme="minorHAnsi"/>
          <w:sz w:val="24"/>
          <w:szCs w:val="24"/>
          <w:shd w:val="clear" w:color="auto" w:fill="FFFFFF"/>
        </w:rPr>
        <w:t xml:space="preserve">; è sufficiente, invece, che l'utente </w:t>
      </w:r>
      <w:r w:rsidR="0018768C" w:rsidRPr="00291C4B">
        <w:rPr>
          <w:rFonts w:cstheme="minorHAnsi"/>
          <w:sz w:val="24"/>
          <w:szCs w:val="24"/>
          <w:shd w:val="clear" w:color="auto" w:fill="FFFFFF"/>
        </w:rPr>
        <w:t xml:space="preserve">‘esterno’ </w:t>
      </w:r>
      <w:r w:rsidRPr="00291C4B">
        <w:rPr>
          <w:rFonts w:cstheme="minorHAnsi"/>
          <w:sz w:val="24"/>
          <w:szCs w:val="24"/>
          <w:shd w:val="clear" w:color="auto" w:fill="FFFFFF"/>
        </w:rPr>
        <w:t xml:space="preserve">compili il </w:t>
      </w:r>
      <w:r w:rsidR="0018768C" w:rsidRPr="00291C4B">
        <w:rPr>
          <w:rFonts w:cstheme="minorHAnsi"/>
          <w:sz w:val="24"/>
          <w:szCs w:val="24"/>
          <w:shd w:val="clear" w:color="auto" w:fill="FFFFFF"/>
        </w:rPr>
        <w:t xml:space="preserve">succitato </w:t>
      </w:r>
      <w:r w:rsidRPr="00291C4B">
        <w:rPr>
          <w:rFonts w:cstheme="minorHAnsi"/>
          <w:sz w:val="24"/>
          <w:szCs w:val="24"/>
          <w:shd w:val="clear" w:color="auto" w:fill="FFFFFF"/>
        </w:rPr>
        <w:t>Modulo alla voce ‘Altro’.</w:t>
      </w:r>
    </w:p>
    <w:p w14:paraId="7FB08D90" w14:textId="4E24803E" w:rsidR="00EF5B03" w:rsidRPr="00291C4B" w:rsidRDefault="00EF5B03" w:rsidP="00260BE5">
      <w:pPr>
        <w:pStyle w:val="Paragrafoelenco"/>
        <w:jc w:val="both"/>
        <w:rPr>
          <w:rFonts w:cstheme="minorHAnsi"/>
          <w:sz w:val="24"/>
          <w:szCs w:val="24"/>
          <w:shd w:val="clear" w:color="auto" w:fill="FFFFFF"/>
        </w:rPr>
      </w:pPr>
      <w:r w:rsidRPr="00291C4B">
        <w:rPr>
          <w:rFonts w:cstheme="minorHAnsi"/>
          <w:sz w:val="24"/>
          <w:szCs w:val="24"/>
          <w:shd w:val="clear" w:color="auto" w:fill="FFFFFF"/>
        </w:rPr>
        <w:t xml:space="preserve">Per l’accesso, </w:t>
      </w:r>
      <w:r w:rsidR="0018768C" w:rsidRPr="00291C4B">
        <w:rPr>
          <w:rFonts w:cstheme="minorHAnsi"/>
          <w:sz w:val="24"/>
          <w:szCs w:val="24"/>
          <w:shd w:val="clear" w:color="auto" w:fill="FFFFFF"/>
        </w:rPr>
        <w:t>tutti gli utenti</w:t>
      </w:r>
      <w:r w:rsidRPr="00291C4B">
        <w:rPr>
          <w:rFonts w:cstheme="minorHAnsi"/>
          <w:sz w:val="24"/>
          <w:szCs w:val="24"/>
          <w:shd w:val="clear" w:color="auto" w:fill="FFFFFF"/>
        </w:rPr>
        <w:t xml:space="preserve"> </w:t>
      </w:r>
      <w:r w:rsidR="0018768C" w:rsidRPr="00291C4B">
        <w:rPr>
          <w:rFonts w:cstheme="minorHAnsi"/>
          <w:sz w:val="24"/>
          <w:szCs w:val="24"/>
          <w:shd w:val="clear" w:color="auto" w:fill="FFFFFF"/>
        </w:rPr>
        <w:t>devono</w:t>
      </w:r>
      <w:r w:rsidRPr="00291C4B">
        <w:rPr>
          <w:rFonts w:cstheme="minorHAnsi"/>
          <w:sz w:val="24"/>
          <w:szCs w:val="24"/>
          <w:shd w:val="clear" w:color="auto" w:fill="FFFFFF"/>
        </w:rPr>
        <w:t xml:space="preserve"> fare richiesta </w:t>
      </w:r>
      <w:bookmarkStart w:id="0" w:name="_Hlk41410915"/>
      <w:r w:rsidRPr="00291C4B">
        <w:rPr>
          <w:rFonts w:cstheme="minorHAnsi"/>
          <w:sz w:val="24"/>
          <w:szCs w:val="24"/>
          <w:shd w:val="clear" w:color="auto" w:fill="FFFFFF"/>
        </w:rPr>
        <w:t xml:space="preserve">via mail alla biblioteca di </w:t>
      </w:r>
      <w:r w:rsidR="0018768C" w:rsidRPr="00291C4B">
        <w:rPr>
          <w:rFonts w:cstheme="minorHAnsi"/>
          <w:sz w:val="24"/>
          <w:szCs w:val="24"/>
          <w:shd w:val="clear" w:color="auto" w:fill="FFFFFF"/>
        </w:rPr>
        <w:t>proprio</w:t>
      </w:r>
      <w:r w:rsidRPr="00291C4B">
        <w:rPr>
          <w:rFonts w:cstheme="minorHAnsi"/>
          <w:sz w:val="24"/>
          <w:szCs w:val="24"/>
          <w:shd w:val="clear" w:color="auto" w:fill="FFFFFF"/>
        </w:rPr>
        <w:t xml:space="preserve"> interesse</w:t>
      </w:r>
      <w:bookmarkEnd w:id="0"/>
      <w:r w:rsidRPr="00291C4B">
        <w:rPr>
          <w:rFonts w:cstheme="minorHAnsi"/>
          <w:sz w:val="24"/>
          <w:szCs w:val="24"/>
          <w:shd w:val="clear" w:color="auto" w:fill="FFFFFF"/>
        </w:rPr>
        <w:t>, con un anticipo di almeno 48 ore rispetto alla data desiderata.</w:t>
      </w:r>
    </w:p>
    <w:p w14:paraId="3333BBAF" w14:textId="77777777" w:rsidR="00EF5B03" w:rsidRPr="00291C4B" w:rsidRDefault="00EF5B03" w:rsidP="00260BE5">
      <w:pPr>
        <w:pStyle w:val="Paragrafoelenco"/>
        <w:jc w:val="both"/>
        <w:rPr>
          <w:rFonts w:cstheme="minorHAnsi"/>
          <w:sz w:val="24"/>
          <w:szCs w:val="24"/>
          <w:shd w:val="clear" w:color="auto" w:fill="FFFFFF"/>
        </w:rPr>
      </w:pPr>
      <w:r w:rsidRPr="00291C4B">
        <w:rPr>
          <w:rFonts w:cstheme="minorHAnsi"/>
          <w:sz w:val="24"/>
          <w:szCs w:val="24"/>
          <w:shd w:val="clear" w:color="auto" w:fill="FFFFFF"/>
        </w:rPr>
        <w:t>Dall’8 giugno 2020, il prestito locale e interbibliotecario continuerà ad essere erogato in modalità ‘contactless’ per tutte le categorie di utenti.</w:t>
      </w:r>
    </w:p>
    <w:p w14:paraId="4AF0C112" w14:textId="37496903" w:rsidR="0037799E" w:rsidRPr="00291C4B" w:rsidRDefault="00EF5B03" w:rsidP="00260BE5">
      <w:pPr>
        <w:pStyle w:val="Paragrafoelenco"/>
        <w:spacing w:after="0" w:line="240" w:lineRule="auto"/>
        <w:jc w:val="both"/>
        <w:rPr>
          <w:rFonts w:cstheme="minorHAnsi"/>
          <w:sz w:val="24"/>
          <w:szCs w:val="24"/>
          <w:shd w:val="clear" w:color="auto" w:fill="FFFFFF"/>
        </w:rPr>
      </w:pPr>
      <w:r w:rsidRPr="00291C4B">
        <w:rPr>
          <w:rFonts w:cstheme="minorHAnsi"/>
          <w:sz w:val="24"/>
          <w:szCs w:val="24"/>
          <w:shd w:val="clear" w:color="auto" w:fill="FFFFFF"/>
        </w:rPr>
        <w:t>Per gli utenti non residenti/non domiciliati a Pavia e a Cremona (e per le categorie di utenti non menzionati nell’elenco riportato all’inizio), continuerà ad essere attivo il servizio di prestito librario a domicilio, tramite corriere e senza oneri per l’utente</w:t>
      </w:r>
      <w:r w:rsidR="00927EB2" w:rsidRPr="00291C4B">
        <w:rPr>
          <w:rFonts w:cstheme="minorHAnsi"/>
          <w:sz w:val="24"/>
          <w:szCs w:val="24"/>
          <w:shd w:val="clear" w:color="auto" w:fill="FFFFFF"/>
        </w:rPr>
        <w:t>.</w:t>
      </w:r>
    </w:p>
    <w:p w14:paraId="15BE3186" w14:textId="77777777" w:rsidR="0026052A" w:rsidRPr="00291C4B" w:rsidRDefault="00593D4A" w:rsidP="00260BE5">
      <w:pPr>
        <w:pStyle w:val="Paragrafoelenco"/>
        <w:numPr>
          <w:ilvl w:val="0"/>
          <w:numId w:val="19"/>
        </w:numPr>
        <w:spacing w:after="0" w:line="240" w:lineRule="auto"/>
        <w:jc w:val="both"/>
        <w:rPr>
          <w:rFonts w:cstheme="minorHAnsi"/>
          <w:sz w:val="24"/>
          <w:szCs w:val="24"/>
          <w:shd w:val="clear" w:color="auto" w:fill="FFFFFF"/>
        </w:rPr>
      </w:pPr>
      <w:bookmarkStart w:id="1" w:name="m_2950288849851847818__Hlk41314382"/>
      <w:bookmarkEnd w:id="1"/>
      <w:r w:rsidRPr="00291C4B">
        <w:rPr>
          <w:rFonts w:cstheme="minorHAnsi"/>
          <w:sz w:val="24"/>
          <w:szCs w:val="24"/>
        </w:rPr>
        <w:t>Gli ambienti di laboratorio sono esclusi (tranne che per la pulizia del pavimento) dalle normali attività di pulizia e sanificazione</w:t>
      </w:r>
      <w:r w:rsidR="00B12B25" w:rsidRPr="00291C4B">
        <w:rPr>
          <w:rFonts w:cstheme="minorHAnsi"/>
          <w:sz w:val="24"/>
          <w:szCs w:val="24"/>
        </w:rPr>
        <w:t>:</w:t>
      </w:r>
      <w:r w:rsidRPr="00291C4B">
        <w:rPr>
          <w:rFonts w:cstheme="minorHAnsi"/>
          <w:sz w:val="24"/>
          <w:szCs w:val="24"/>
        </w:rPr>
        <w:t xml:space="preserve"> pertanto gli utilizzatori devono farsi carico della pulizia/sanificazione dei banconi, degli strumenti utilizzati e in generale delle superfici che sono state toccate a fine turno di lavoro, usando soluzioni disinfettanti idroalcoliche</w:t>
      </w:r>
      <w:r w:rsidR="00A87E65" w:rsidRPr="00291C4B">
        <w:rPr>
          <w:rFonts w:cstheme="minorHAnsi"/>
          <w:sz w:val="24"/>
          <w:szCs w:val="24"/>
        </w:rPr>
        <w:t xml:space="preserve"> </w:t>
      </w:r>
      <w:r w:rsidR="00974697" w:rsidRPr="00291C4B">
        <w:rPr>
          <w:rFonts w:cstheme="minorHAnsi"/>
          <w:sz w:val="24"/>
          <w:szCs w:val="24"/>
        </w:rPr>
        <w:t>o</w:t>
      </w:r>
      <w:r w:rsidRPr="00291C4B">
        <w:rPr>
          <w:rFonts w:cstheme="minorHAnsi"/>
          <w:sz w:val="24"/>
          <w:szCs w:val="24"/>
        </w:rPr>
        <w:t xml:space="preserve"> soluzioni di ipoclorito a </w:t>
      </w:r>
      <w:proofErr w:type="spellStart"/>
      <w:r w:rsidRPr="00291C4B">
        <w:rPr>
          <w:rFonts w:cstheme="minorHAnsi"/>
          <w:sz w:val="24"/>
          <w:szCs w:val="24"/>
        </w:rPr>
        <w:t>conc</w:t>
      </w:r>
      <w:proofErr w:type="spellEnd"/>
      <w:r w:rsidRPr="00291C4B">
        <w:rPr>
          <w:rFonts w:cstheme="minorHAnsi"/>
          <w:sz w:val="24"/>
          <w:szCs w:val="24"/>
        </w:rPr>
        <w:t xml:space="preserve">. &gt; 0.1% di cloro, se presenti in laboratorio, oppure forniti </w:t>
      </w:r>
      <w:r w:rsidR="006E3DF8" w:rsidRPr="00291C4B">
        <w:rPr>
          <w:rFonts w:cstheme="minorHAnsi"/>
          <w:sz w:val="24"/>
          <w:szCs w:val="24"/>
        </w:rPr>
        <w:t>dal servizio logistica</w:t>
      </w:r>
      <w:r w:rsidRPr="00291C4B">
        <w:rPr>
          <w:rFonts w:cstheme="minorHAnsi"/>
          <w:sz w:val="24"/>
          <w:szCs w:val="24"/>
        </w:rPr>
        <w:t>.</w:t>
      </w:r>
    </w:p>
    <w:p w14:paraId="314C25D6" w14:textId="14B5F677" w:rsidR="00DB0365" w:rsidRPr="00291C4B" w:rsidRDefault="00DB0365" w:rsidP="00260BE5">
      <w:pPr>
        <w:pStyle w:val="Paragrafoelenco"/>
        <w:numPr>
          <w:ilvl w:val="0"/>
          <w:numId w:val="19"/>
        </w:numPr>
        <w:jc w:val="both"/>
        <w:rPr>
          <w:rFonts w:cstheme="minorHAnsi"/>
          <w:sz w:val="24"/>
          <w:szCs w:val="24"/>
        </w:rPr>
      </w:pPr>
      <w:r w:rsidRPr="00291C4B">
        <w:rPr>
          <w:rFonts w:cstheme="minorHAnsi"/>
          <w:sz w:val="24"/>
          <w:szCs w:val="24"/>
        </w:rPr>
        <w:t>Si consente l’utilizzo degli spazi comuni nel rispetto delle indicazioni igieniche raccomandate dall’Ateneo. In particolare, è indispensabile garantire</w:t>
      </w:r>
      <w:r w:rsidR="00526969" w:rsidRPr="00291C4B">
        <w:rPr>
          <w:rFonts w:cstheme="minorHAnsi"/>
          <w:sz w:val="24"/>
          <w:szCs w:val="24"/>
        </w:rPr>
        <w:t>,</w:t>
      </w:r>
      <w:r w:rsidRPr="00291C4B">
        <w:rPr>
          <w:rFonts w:cstheme="minorHAnsi"/>
          <w:sz w:val="24"/>
          <w:szCs w:val="24"/>
        </w:rPr>
        <w:t xml:space="preserve"> </w:t>
      </w:r>
      <w:r w:rsidR="00526969" w:rsidRPr="00291C4B">
        <w:rPr>
          <w:rFonts w:cstheme="minorHAnsi"/>
          <w:sz w:val="24"/>
          <w:szCs w:val="24"/>
        </w:rPr>
        <w:t xml:space="preserve">oltre all’uso della mascherina, </w:t>
      </w:r>
      <w:r w:rsidRPr="00291C4B">
        <w:rPr>
          <w:rFonts w:cstheme="minorHAnsi"/>
          <w:sz w:val="24"/>
          <w:szCs w:val="24"/>
        </w:rPr>
        <w:t>il distanziamento interpersonale di almeno 1 metro e, per evitare assembramenti, un tempo di sosta all’interno di tali spazi limitato. Le postazioni utilizzate (es. tavoli sala ristoro) o le attrezzature comuni devono essere sanificate prima dell’utilizzo con soluzioni alcooliche &gt;70% ovvero con soluzioni contenti cloro attivo con concentrazione &gt;0,1%.</w:t>
      </w:r>
    </w:p>
    <w:p w14:paraId="6BF6CFCC" w14:textId="768EADDB" w:rsidR="009A44D2" w:rsidRPr="00291C4B" w:rsidRDefault="009A44D2" w:rsidP="00260BE5">
      <w:pPr>
        <w:pStyle w:val="Paragrafoelenco"/>
        <w:spacing w:after="0" w:line="240" w:lineRule="auto"/>
        <w:jc w:val="both"/>
        <w:rPr>
          <w:rFonts w:cstheme="minorHAnsi"/>
          <w:sz w:val="24"/>
          <w:szCs w:val="24"/>
        </w:rPr>
      </w:pPr>
    </w:p>
    <w:p w14:paraId="4637D0BA" w14:textId="6E813C4B" w:rsidR="009A44D2" w:rsidRPr="00291C4B" w:rsidRDefault="009A44D2" w:rsidP="00260BE5">
      <w:pPr>
        <w:pStyle w:val="Paragrafoelenco"/>
        <w:keepNext/>
        <w:spacing w:after="0" w:line="240" w:lineRule="auto"/>
        <w:jc w:val="both"/>
        <w:rPr>
          <w:rFonts w:cstheme="minorHAnsi"/>
          <w:b/>
          <w:bCs/>
          <w:sz w:val="24"/>
          <w:szCs w:val="24"/>
        </w:rPr>
      </w:pPr>
      <w:r w:rsidRPr="00291C4B">
        <w:rPr>
          <w:rFonts w:cstheme="minorHAnsi"/>
          <w:b/>
          <w:bCs/>
          <w:sz w:val="24"/>
          <w:szCs w:val="24"/>
        </w:rPr>
        <w:t>4. In caso di rilevamento di contagiati</w:t>
      </w:r>
    </w:p>
    <w:p w14:paraId="664F3A59" w14:textId="23D8914E" w:rsidR="009A44D2" w:rsidRPr="00291C4B" w:rsidRDefault="00E835CF" w:rsidP="00260BE5">
      <w:pPr>
        <w:pStyle w:val="Paragrafoelenco"/>
        <w:spacing w:after="0" w:line="240" w:lineRule="auto"/>
        <w:jc w:val="both"/>
        <w:rPr>
          <w:rFonts w:cstheme="minorHAnsi"/>
          <w:sz w:val="24"/>
          <w:szCs w:val="24"/>
        </w:rPr>
      </w:pPr>
      <w:r w:rsidRPr="00291C4B">
        <w:rPr>
          <w:rFonts w:cstheme="minorHAnsi"/>
          <w:sz w:val="24"/>
          <w:szCs w:val="24"/>
        </w:rPr>
        <w:t xml:space="preserve">In caso di sintomi compatibili con sindrome influenzale (e da possibile infezione da </w:t>
      </w:r>
      <w:r w:rsidR="008938C7" w:rsidRPr="00291C4B">
        <w:rPr>
          <w:rFonts w:cstheme="minorHAnsi"/>
          <w:sz w:val="24"/>
          <w:szCs w:val="24"/>
        </w:rPr>
        <w:t>Covid</w:t>
      </w:r>
      <w:r w:rsidR="001074C5" w:rsidRPr="00291C4B">
        <w:rPr>
          <w:rFonts w:cstheme="minorHAnsi"/>
          <w:sz w:val="24"/>
          <w:szCs w:val="24"/>
        </w:rPr>
        <w:t>-19</w:t>
      </w:r>
      <w:r w:rsidRPr="00291C4B">
        <w:rPr>
          <w:rFonts w:cstheme="minorHAnsi"/>
          <w:sz w:val="24"/>
          <w:szCs w:val="24"/>
        </w:rPr>
        <w:t xml:space="preserve">), </w:t>
      </w:r>
      <w:r w:rsidR="009A44D2" w:rsidRPr="00291C4B">
        <w:rPr>
          <w:rFonts w:cstheme="minorHAnsi"/>
          <w:sz w:val="24"/>
          <w:szCs w:val="24"/>
        </w:rPr>
        <w:t>è obbligo rimanere a casa e chiamare al telefono il m</w:t>
      </w:r>
      <w:r w:rsidR="008B10FD" w:rsidRPr="00291C4B">
        <w:rPr>
          <w:rFonts w:cstheme="minorHAnsi"/>
          <w:sz w:val="24"/>
          <w:szCs w:val="24"/>
        </w:rPr>
        <w:t>edico di famiglia</w:t>
      </w:r>
      <w:r w:rsidR="009A44D2" w:rsidRPr="00291C4B">
        <w:rPr>
          <w:rFonts w:cstheme="minorHAnsi"/>
          <w:sz w:val="24"/>
          <w:szCs w:val="24"/>
        </w:rPr>
        <w:t xml:space="preserve"> o la guardia medica, oppure il numero verde regionale (</w:t>
      </w:r>
      <w:r w:rsidR="005E5773" w:rsidRPr="00291C4B">
        <w:rPr>
          <w:rFonts w:cstheme="minorHAnsi"/>
          <w:sz w:val="24"/>
          <w:szCs w:val="24"/>
        </w:rPr>
        <w:t>800894545</w:t>
      </w:r>
      <w:r w:rsidR="009A44D2" w:rsidRPr="00291C4B">
        <w:rPr>
          <w:rFonts w:cstheme="minorHAnsi"/>
          <w:sz w:val="24"/>
          <w:szCs w:val="24"/>
        </w:rPr>
        <w:t xml:space="preserve">), segnalandolo telematicamente al responsabile dell’attività di ricerca ed in cc al </w:t>
      </w:r>
      <w:r w:rsidR="00E43F19" w:rsidRPr="00291C4B">
        <w:rPr>
          <w:rFonts w:cstheme="minorHAnsi"/>
          <w:sz w:val="24"/>
          <w:szCs w:val="24"/>
        </w:rPr>
        <w:t>D</w:t>
      </w:r>
      <w:r w:rsidR="009A44D2" w:rsidRPr="00291C4B">
        <w:rPr>
          <w:rFonts w:cstheme="minorHAnsi"/>
          <w:sz w:val="24"/>
          <w:szCs w:val="24"/>
        </w:rPr>
        <w:t xml:space="preserve">irettore del </w:t>
      </w:r>
      <w:r w:rsidR="006F51F1" w:rsidRPr="00291C4B">
        <w:rPr>
          <w:rFonts w:cstheme="minorHAnsi"/>
          <w:sz w:val="24"/>
          <w:szCs w:val="24"/>
        </w:rPr>
        <w:t>D</w:t>
      </w:r>
      <w:r w:rsidR="009A44D2" w:rsidRPr="00291C4B">
        <w:rPr>
          <w:rFonts w:cstheme="minorHAnsi"/>
          <w:sz w:val="24"/>
          <w:szCs w:val="24"/>
        </w:rPr>
        <w:t>ipartimento.</w:t>
      </w:r>
    </w:p>
    <w:p w14:paraId="7875D757" w14:textId="23B5A423" w:rsidR="001074C5" w:rsidRPr="00291C4B" w:rsidRDefault="001074C5" w:rsidP="00260BE5">
      <w:pPr>
        <w:pStyle w:val="Paragrafoelenco"/>
        <w:spacing w:after="0" w:line="240" w:lineRule="auto"/>
        <w:jc w:val="both"/>
        <w:rPr>
          <w:rFonts w:cstheme="minorHAnsi"/>
          <w:sz w:val="24"/>
          <w:szCs w:val="24"/>
        </w:rPr>
      </w:pPr>
    </w:p>
    <w:p w14:paraId="7A80EA8A" w14:textId="04CA53EF" w:rsidR="00593D4A" w:rsidRPr="00291C4B" w:rsidRDefault="009A44D2" w:rsidP="00260BE5">
      <w:pPr>
        <w:spacing w:after="0" w:line="240" w:lineRule="auto"/>
        <w:ind w:left="720"/>
        <w:contextualSpacing/>
        <w:jc w:val="both"/>
        <w:rPr>
          <w:rFonts w:eastAsia="Calibri" w:cstheme="minorHAnsi"/>
          <w:b/>
          <w:bCs/>
          <w:sz w:val="24"/>
          <w:szCs w:val="24"/>
        </w:rPr>
      </w:pPr>
      <w:r w:rsidRPr="00291C4B">
        <w:rPr>
          <w:rFonts w:eastAsia="Calibri" w:cstheme="minorHAnsi"/>
          <w:b/>
          <w:bCs/>
          <w:sz w:val="24"/>
          <w:szCs w:val="24"/>
        </w:rPr>
        <w:t xml:space="preserve">5. </w:t>
      </w:r>
      <w:r w:rsidR="00593D4A" w:rsidRPr="00291C4B">
        <w:rPr>
          <w:rFonts w:eastAsia="Calibri" w:cstheme="minorHAnsi"/>
          <w:b/>
          <w:bCs/>
          <w:sz w:val="24"/>
          <w:szCs w:val="24"/>
        </w:rPr>
        <w:t>Ulteriori suggerimenti e precauzioni</w:t>
      </w:r>
    </w:p>
    <w:p w14:paraId="6799AB32" w14:textId="5D30ABA1" w:rsidR="00593D4A" w:rsidRPr="00291C4B" w:rsidRDefault="0043072A" w:rsidP="00260BE5">
      <w:pPr>
        <w:numPr>
          <w:ilvl w:val="0"/>
          <w:numId w:val="8"/>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I</w:t>
      </w:r>
      <w:r w:rsidR="00593D4A" w:rsidRPr="00291C4B">
        <w:rPr>
          <w:rFonts w:eastAsia="Calibri" w:cstheme="minorHAnsi"/>
          <w:sz w:val="24"/>
          <w:szCs w:val="24"/>
        </w:rPr>
        <w:t xml:space="preserve"> contatti fisici (esempio stretta di mano)</w:t>
      </w:r>
      <w:r w:rsidRPr="00291C4B">
        <w:rPr>
          <w:rFonts w:eastAsia="Calibri" w:cstheme="minorHAnsi"/>
          <w:sz w:val="24"/>
          <w:szCs w:val="24"/>
        </w:rPr>
        <w:t xml:space="preserve"> sono vietati</w:t>
      </w:r>
      <w:r w:rsidR="00593D4A" w:rsidRPr="00291C4B">
        <w:rPr>
          <w:rFonts w:eastAsia="Calibri" w:cstheme="minorHAnsi"/>
          <w:sz w:val="24"/>
          <w:szCs w:val="24"/>
        </w:rPr>
        <w:t>.</w:t>
      </w:r>
    </w:p>
    <w:p w14:paraId="0D498385" w14:textId="23459C1C" w:rsidR="00593D4A" w:rsidRPr="00291C4B" w:rsidRDefault="00F57494" w:rsidP="00260BE5">
      <w:pPr>
        <w:numPr>
          <w:ilvl w:val="0"/>
          <w:numId w:val="8"/>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Rispettare sempre</w:t>
      </w:r>
      <w:r w:rsidR="00593D4A" w:rsidRPr="00291C4B">
        <w:rPr>
          <w:rFonts w:eastAsia="Calibri" w:cstheme="minorHAnsi"/>
          <w:sz w:val="24"/>
          <w:szCs w:val="24"/>
        </w:rPr>
        <w:t xml:space="preserve"> la distanza interpersonale minima prescritta dalle disposizioni vigenti</w:t>
      </w:r>
      <w:r w:rsidR="002D1523" w:rsidRPr="00291C4B">
        <w:rPr>
          <w:rFonts w:eastAsia="Calibri" w:cstheme="minorHAnsi"/>
          <w:sz w:val="24"/>
          <w:szCs w:val="24"/>
        </w:rPr>
        <w:t>,</w:t>
      </w:r>
      <w:r w:rsidR="00593D4A" w:rsidRPr="00291C4B">
        <w:rPr>
          <w:rFonts w:eastAsia="Calibri" w:cstheme="minorHAnsi"/>
          <w:sz w:val="24"/>
          <w:szCs w:val="24"/>
        </w:rPr>
        <w:t xml:space="preserve"> - salvo impedimenti tecnici o produttivi per i quali dovranno essere adottate tutte le misure compensative (mascherine, guanti, gel detergente mani e prodotti per la sanificazione).</w:t>
      </w:r>
    </w:p>
    <w:p w14:paraId="58473D70" w14:textId="271BAF05" w:rsidR="00593D4A" w:rsidRPr="00291C4B" w:rsidRDefault="00F57494" w:rsidP="00260BE5">
      <w:pPr>
        <w:numPr>
          <w:ilvl w:val="0"/>
          <w:numId w:val="8"/>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C</w:t>
      </w:r>
      <w:r w:rsidR="00593D4A" w:rsidRPr="00291C4B">
        <w:rPr>
          <w:rFonts w:eastAsia="Calibri" w:cstheme="minorHAnsi"/>
          <w:sz w:val="24"/>
          <w:szCs w:val="24"/>
        </w:rPr>
        <w:t>urare una costante igiene personale con lavaggio frequente delle mani.</w:t>
      </w:r>
    </w:p>
    <w:p w14:paraId="4630A87B" w14:textId="6C161ECB" w:rsidR="00593D4A" w:rsidRPr="00291C4B" w:rsidRDefault="00F57494" w:rsidP="00260BE5">
      <w:pPr>
        <w:numPr>
          <w:ilvl w:val="0"/>
          <w:numId w:val="8"/>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E</w:t>
      </w:r>
      <w:r w:rsidR="00593D4A" w:rsidRPr="00291C4B">
        <w:rPr>
          <w:rFonts w:eastAsia="Calibri" w:cstheme="minorHAnsi"/>
          <w:sz w:val="24"/>
          <w:szCs w:val="24"/>
        </w:rPr>
        <w:t>vitare di toccarsi bocca, occhi e naso con le mani.</w:t>
      </w:r>
    </w:p>
    <w:p w14:paraId="53BC5C23" w14:textId="3991F97D" w:rsidR="00593D4A" w:rsidRPr="00291C4B" w:rsidRDefault="00F57494" w:rsidP="00260BE5">
      <w:pPr>
        <w:numPr>
          <w:ilvl w:val="0"/>
          <w:numId w:val="8"/>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E</w:t>
      </w:r>
      <w:r w:rsidR="00593D4A" w:rsidRPr="00291C4B">
        <w:rPr>
          <w:rFonts w:eastAsia="Calibri" w:cstheme="minorHAnsi"/>
          <w:sz w:val="24"/>
          <w:szCs w:val="24"/>
        </w:rPr>
        <w:t>vitare lo scambio di telefoni</w:t>
      </w:r>
      <w:r w:rsidR="00906A0C" w:rsidRPr="00291C4B">
        <w:rPr>
          <w:rFonts w:eastAsia="Calibri" w:cstheme="minorHAnsi"/>
          <w:sz w:val="24"/>
          <w:szCs w:val="24"/>
        </w:rPr>
        <w:t>,</w:t>
      </w:r>
      <w:r w:rsidR="00593D4A" w:rsidRPr="00291C4B">
        <w:rPr>
          <w:rFonts w:eastAsia="Calibri" w:cstheme="minorHAnsi"/>
          <w:sz w:val="24"/>
          <w:szCs w:val="24"/>
        </w:rPr>
        <w:t xml:space="preserve"> tastiere, ufficio o altri strumenti di lavoro e/o studio ovvero provvedere alla loro sanificazione</w:t>
      </w:r>
      <w:r w:rsidR="00AF0896" w:rsidRPr="00291C4B">
        <w:rPr>
          <w:rFonts w:eastAsia="Calibri" w:cstheme="minorHAnsi"/>
          <w:sz w:val="24"/>
          <w:szCs w:val="24"/>
        </w:rPr>
        <w:t>.</w:t>
      </w:r>
    </w:p>
    <w:p w14:paraId="4A2D1981" w14:textId="77777777" w:rsidR="001074C5" w:rsidRPr="00291C4B" w:rsidRDefault="001074C5" w:rsidP="00260BE5">
      <w:pPr>
        <w:autoSpaceDE w:val="0"/>
        <w:autoSpaceDN w:val="0"/>
        <w:adjustRightInd w:val="0"/>
        <w:spacing w:after="0" w:line="240" w:lineRule="auto"/>
        <w:ind w:left="720"/>
        <w:jc w:val="both"/>
        <w:rPr>
          <w:rFonts w:eastAsia="Calibri" w:cstheme="minorHAnsi"/>
          <w:sz w:val="24"/>
          <w:szCs w:val="24"/>
        </w:rPr>
      </w:pPr>
    </w:p>
    <w:p w14:paraId="2C660843" w14:textId="35255E48" w:rsidR="005A49A9" w:rsidRPr="00291C4B" w:rsidRDefault="005A49A9" w:rsidP="00260BE5">
      <w:pPr>
        <w:spacing w:after="0" w:line="240" w:lineRule="auto"/>
        <w:jc w:val="both"/>
        <w:rPr>
          <w:rFonts w:cstheme="minorHAnsi"/>
          <w:sz w:val="24"/>
          <w:szCs w:val="24"/>
        </w:rPr>
      </w:pPr>
      <w:r w:rsidRPr="00291C4B">
        <w:rPr>
          <w:rFonts w:cstheme="minorHAnsi"/>
          <w:sz w:val="24"/>
          <w:szCs w:val="24"/>
        </w:rPr>
        <w:t xml:space="preserve">Pavia, </w:t>
      </w:r>
      <w:r w:rsidR="00E01CFA" w:rsidRPr="00291C4B">
        <w:rPr>
          <w:rFonts w:cstheme="minorHAnsi"/>
          <w:sz w:val="24"/>
          <w:szCs w:val="24"/>
        </w:rPr>
        <w:t xml:space="preserve">8 </w:t>
      </w:r>
      <w:r w:rsidR="003143DC" w:rsidRPr="00291C4B">
        <w:rPr>
          <w:rFonts w:cstheme="minorHAnsi"/>
          <w:sz w:val="24"/>
          <w:szCs w:val="24"/>
        </w:rPr>
        <w:t>g</w:t>
      </w:r>
      <w:r w:rsidR="00927D3B" w:rsidRPr="00291C4B">
        <w:rPr>
          <w:rFonts w:cstheme="minorHAnsi"/>
          <w:sz w:val="24"/>
          <w:szCs w:val="24"/>
        </w:rPr>
        <w:t xml:space="preserve">iugno </w:t>
      </w:r>
      <w:r w:rsidRPr="00291C4B">
        <w:rPr>
          <w:rFonts w:cstheme="minorHAnsi"/>
          <w:sz w:val="24"/>
          <w:szCs w:val="24"/>
        </w:rPr>
        <w:t>2020</w:t>
      </w:r>
    </w:p>
    <w:p w14:paraId="7B5B8AC4" w14:textId="77777777" w:rsidR="005A49A9" w:rsidRPr="00291C4B" w:rsidRDefault="005A49A9" w:rsidP="00260BE5">
      <w:pPr>
        <w:spacing w:after="0" w:line="240" w:lineRule="auto"/>
        <w:jc w:val="both"/>
        <w:rPr>
          <w:rFonts w:cstheme="minorHAnsi"/>
          <w:sz w:val="24"/>
          <w:szCs w:val="24"/>
        </w:rPr>
      </w:pPr>
    </w:p>
    <w:p w14:paraId="59B89132" w14:textId="77777777" w:rsidR="00080189" w:rsidRPr="00291C4B" w:rsidRDefault="00080189" w:rsidP="00260BE5">
      <w:pPr>
        <w:spacing w:after="0" w:line="240" w:lineRule="auto"/>
        <w:jc w:val="both"/>
        <w:rPr>
          <w:rFonts w:cstheme="minorHAnsi"/>
          <w:sz w:val="24"/>
          <w:szCs w:val="24"/>
        </w:rPr>
      </w:pPr>
    </w:p>
    <w:p w14:paraId="0EA0DB86" w14:textId="07EAE750" w:rsidR="00056AA5" w:rsidRPr="00291C4B" w:rsidRDefault="000221BE" w:rsidP="00260BE5">
      <w:pPr>
        <w:spacing w:after="0" w:line="240" w:lineRule="auto"/>
        <w:jc w:val="both"/>
        <w:rPr>
          <w:rFonts w:cstheme="minorHAnsi"/>
          <w:sz w:val="24"/>
          <w:szCs w:val="24"/>
        </w:rPr>
      </w:pPr>
      <w:r w:rsidRPr="00291C4B">
        <w:rPr>
          <w:rFonts w:cstheme="minorHAnsi"/>
          <w:sz w:val="24"/>
          <w:szCs w:val="24"/>
        </w:rPr>
        <w:t>Il gruppo di Lavoro dell’Unità di Crisi</w:t>
      </w:r>
    </w:p>
    <w:p w14:paraId="14788E5E" w14:textId="77777777" w:rsidR="006D3B86" w:rsidRPr="00291C4B" w:rsidRDefault="006D3B86" w:rsidP="00260BE5">
      <w:pPr>
        <w:spacing w:after="0" w:line="240" w:lineRule="auto"/>
        <w:jc w:val="both"/>
        <w:rPr>
          <w:rFonts w:cstheme="minorHAnsi"/>
          <w:sz w:val="24"/>
          <w:szCs w:val="24"/>
        </w:rPr>
      </w:pPr>
      <w:r w:rsidRPr="00291C4B">
        <w:rPr>
          <w:rFonts w:cstheme="minorHAnsi"/>
          <w:sz w:val="24"/>
          <w:szCs w:val="24"/>
        </w:rPr>
        <w:t>Prof. Raffaele Bruno</w:t>
      </w:r>
    </w:p>
    <w:p w14:paraId="30F5263C" w14:textId="4EAB1605" w:rsidR="006E32B5" w:rsidRPr="00291C4B" w:rsidRDefault="006E32B5" w:rsidP="00260BE5">
      <w:pPr>
        <w:spacing w:after="0" w:line="240" w:lineRule="auto"/>
        <w:jc w:val="both"/>
        <w:rPr>
          <w:rFonts w:cstheme="minorHAnsi"/>
          <w:sz w:val="24"/>
          <w:szCs w:val="24"/>
        </w:rPr>
      </w:pPr>
      <w:r w:rsidRPr="00291C4B">
        <w:rPr>
          <w:rFonts w:cstheme="minorHAnsi"/>
          <w:sz w:val="24"/>
          <w:szCs w:val="24"/>
        </w:rPr>
        <w:t>Prof.ssa Cristina Campiglio</w:t>
      </w:r>
    </w:p>
    <w:p w14:paraId="2F9D9904" w14:textId="2775B360" w:rsidR="000221BE" w:rsidRPr="00291C4B" w:rsidRDefault="000221BE" w:rsidP="00260BE5">
      <w:pPr>
        <w:spacing w:after="0" w:line="240" w:lineRule="auto"/>
        <w:jc w:val="both"/>
        <w:rPr>
          <w:rFonts w:cstheme="minorHAnsi"/>
          <w:sz w:val="24"/>
          <w:szCs w:val="24"/>
        </w:rPr>
      </w:pPr>
      <w:r w:rsidRPr="00291C4B">
        <w:rPr>
          <w:rFonts w:cstheme="minorHAnsi"/>
          <w:sz w:val="24"/>
          <w:szCs w:val="24"/>
        </w:rPr>
        <w:t>Prof. Mauro Freccero</w:t>
      </w:r>
    </w:p>
    <w:p w14:paraId="49F88040" w14:textId="77777777" w:rsidR="006E32B5" w:rsidRPr="00291C4B" w:rsidRDefault="006E32B5" w:rsidP="00260BE5">
      <w:pPr>
        <w:spacing w:after="0" w:line="240" w:lineRule="auto"/>
        <w:jc w:val="both"/>
        <w:rPr>
          <w:rFonts w:cstheme="minorHAnsi"/>
          <w:sz w:val="24"/>
          <w:szCs w:val="24"/>
        </w:rPr>
      </w:pPr>
      <w:r w:rsidRPr="00291C4B">
        <w:rPr>
          <w:rFonts w:cstheme="minorHAnsi"/>
          <w:sz w:val="24"/>
          <w:szCs w:val="24"/>
        </w:rPr>
        <w:t xml:space="preserve">Dott. Mauro </w:t>
      </w:r>
      <w:proofErr w:type="spellStart"/>
      <w:r w:rsidRPr="00291C4B">
        <w:rPr>
          <w:rFonts w:cstheme="minorHAnsi"/>
          <w:sz w:val="24"/>
          <w:szCs w:val="24"/>
        </w:rPr>
        <w:t>Mericco</w:t>
      </w:r>
      <w:proofErr w:type="spellEnd"/>
    </w:p>
    <w:p w14:paraId="696F31E1" w14:textId="29C2515D" w:rsidR="000221BE" w:rsidRPr="00291C4B" w:rsidRDefault="000221BE" w:rsidP="00260BE5">
      <w:pPr>
        <w:spacing w:after="0" w:line="240" w:lineRule="auto"/>
        <w:jc w:val="both"/>
        <w:rPr>
          <w:rFonts w:cstheme="minorHAnsi"/>
          <w:sz w:val="24"/>
          <w:szCs w:val="24"/>
        </w:rPr>
      </w:pPr>
      <w:r w:rsidRPr="00291C4B">
        <w:rPr>
          <w:rFonts w:cstheme="minorHAnsi"/>
          <w:sz w:val="24"/>
          <w:szCs w:val="24"/>
        </w:rPr>
        <w:t>Prof.ssa Elisa Roma</w:t>
      </w:r>
    </w:p>
    <w:p w14:paraId="1EB8204C" w14:textId="5D5D04F2" w:rsidR="000221BE" w:rsidRPr="00291C4B" w:rsidRDefault="000221BE" w:rsidP="00260BE5">
      <w:pPr>
        <w:spacing w:after="0" w:line="240" w:lineRule="auto"/>
        <w:jc w:val="both"/>
        <w:rPr>
          <w:rFonts w:cstheme="minorHAnsi"/>
          <w:sz w:val="24"/>
          <w:szCs w:val="24"/>
        </w:rPr>
      </w:pPr>
      <w:r w:rsidRPr="00291C4B">
        <w:rPr>
          <w:rFonts w:cstheme="minorHAnsi"/>
          <w:sz w:val="24"/>
          <w:szCs w:val="24"/>
        </w:rPr>
        <w:t xml:space="preserve">Dott.ssa Lucilla </w:t>
      </w:r>
      <w:r w:rsidR="006E32B5" w:rsidRPr="00291C4B">
        <w:rPr>
          <w:rFonts w:cstheme="minorHAnsi"/>
          <w:sz w:val="24"/>
          <w:szCs w:val="24"/>
        </w:rPr>
        <w:t>S</w:t>
      </w:r>
      <w:r w:rsidRPr="00291C4B">
        <w:rPr>
          <w:rFonts w:cstheme="minorHAnsi"/>
          <w:sz w:val="24"/>
          <w:szCs w:val="24"/>
        </w:rPr>
        <w:t>trada</w:t>
      </w:r>
    </w:p>
    <w:p w14:paraId="03A7DD3D" w14:textId="77777777" w:rsidR="006E32B5" w:rsidRPr="00291C4B" w:rsidRDefault="006E32B5" w:rsidP="00260BE5">
      <w:pPr>
        <w:spacing w:after="0" w:line="240" w:lineRule="auto"/>
        <w:jc w:val="both"/>
        <w:rPr>
          <w:rFonts w:cstheme="minorHAnsi"/>
          <w:b/>
          <w:sz w:val="24"/>
          <w:szCs w:val="24"/>
        </w:rPr>
      </w:pPr>
    </w:p>
    <w:p w14:paraId="4EDD61D2" w14:textId="5CA3FEEA" w:rsidR="00364C67" w:rsidRPr="00291C4B" w:rsidRDefault="00E44C39" w:rsidP="008938C7">
      <w:pPr>
        <w:spacing w:after="0" w:line="240" w:lineRule="auto"/>
        <w:jc w:val="both"/>
        <w:rPr>
          <w:rFonts w:cstheme="minorHAnsi"/>
          <w:b/>
          <w:sz w:val="24"/>
          <w:szCs w:val="24"/>
        </w:rPr>
      </w:pPr>
      <w:r w:rsidRPr="00291C4B">
        <w:rPr>
          <w:rFonts w:cstheme="minorHAnsi"/>
          <w:b/>
          <w:sz w:val="24"/>
          <w:szCs w:val="24"/>
        </w:rPr>
        <w:t>Riferimenti</w:t>
      </w:r>
    </w:p>
    <w:p w14:paraId="4924BDE7" w14:textId="3F22FED1" w:rsidR="00364C67" w:rsidRPr="00291C4B" w:rsidRDefault="00364C67" w:rsidP="008938C7">
      <w:pPr>
        <w:spacing w:after="0" w:line="240" w:lineRule="auto"/>
        <w:jc w:val="both"/>
        <w:rPr>
          <w:rFonts w:cstheme="minorHAnsi"/>
          <w:sz w:val="24"/>
          <w:szCs w:val="24"/>
        </w:rPr>
      </w:pPr>
      <w:r w:rsidRPr="00291C4B">
        <w:rPr>
          <w:rFonts w:cstheme="minorHAnsi"/>
          <w:sz w:val="24"/>
          <w:szCs w:val="24"/>
        </w:rPr>
        <w:t>INAIL: Documento tecnico sulla possibile rimodulazione delle misure di contenimento del contagio da SARS-CoV-2 nei luoghi di lavoro e strategie di prevenzione</w:t>
      </w:r>
    </w:p>
    <w:p w14:paraId="0841C631" w14:textId="3099A303" w:rsidR="000F79C3" w:rsidRPr="00921A5F" w:rsidRDefault="008E7097" w:rsidP="008938C7">
      <w:pPr>
        <w:spacing w:after="0"/>
        <w:jc w:val="both"/>
        <w:rPr>
          <w:rFonts w:eastAsia="Calibri" w:cstheme="minorHAnsi"/>
          <w:sz w:val="24"/>
          <w:szCs w:val="24"/>
        </w:rPr>
      </w:pPr>
      <w:hyperlink r:id="rId14" w:tgtFrame="_blank" w:history="1">
        <w:r w:rsidR="000F79C3" w:rsidRPr="00291C4B">
          <w:rPr>
            <w:rStyle w:val="Collegamentoipertestuale"/>
            <w:rFonts w:eastAsia="Calibri" w:cstheme="minorHAnsi"/>
            <w:sz w:val="24"/>
            <w:szCs w:val="24"/>
          </w:rPr>
          <w:t>https://www.inail.it/cs/internet/comunicazione/pubblicazioni/catalogo-generale/pubbl-rimodulazione-contenimento-covid19-sicurezza-lavoro.html</w:t>
        </w:r>
      </w:hyperlink>
    </w:p>
    <w:sectPr w:rsidR="000F79C3" w:rsidRPr="00921A5F">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FC482" w14:textId="77777777" w:rsidR="008E7097" w:rsidRDefault="008E7097" w:rsidP="001E2EAB">
      <w:pPr>
        <w:spacing w:after="0" w:line="240" w:lineRule="auto"/>
      </w:pPr>
      <w:r>
        <w:separator/>
      </w:r>
    </w:p>
  </w:endnote>
  <w:endnote w:type="continuationSeparator" w:id="0">
    <w:p w14:paraId="26D2A88A" w14:textId="77777777" w:rsidR="008E7097" w:rsidRDefault="008E7097" w:rsidP="001E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Roboto Slab">
    <w:altName w:val="Arial"/>
    <w:panose1 w:val="020B0604020202020204"/>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Segoe UI">
    <w:altName w:val="Courier New"/>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992054"/>
      <w:docPartObj>
        <w:docPartGallery w:val="Page Numbers (Bottom of Page)"/>
        <w:docPartUnique/>
      </w:docPartObj>
    </w:sdtPr>
    <w:sdtEndPr/>
    <w:sdtContent>
      <w:p w14:paraId="004C446A" w14:textId="23E7447E" w:rsidR="004B292C" w:rsidRDefault="004B292C">
        <w:pPr>
          <w:pStyle w:val="Pidipagina"/>
          <w:jc w:val="right"/>
        </w:pPr>
        <w:r>
          <w:fldChar w:fldCharType="begin"/>
        </w:r>
        <w:r>
          <w:instrText>PAGE   \* MERGEFORMAT</w:instrText>
        </w:r>
        <w:r>
          <w:fldChar w:fldCharType="separate"/>
        </w:r>
        <w:r w:rsidR="008A2B11">
          <w:rPr>
            <w:noProof/>
          </w:rPr>
          <w:t>3</w:t>
        </w:r>
        <w:r>
          <w:fldChar w:fldCharType="end"/>
        </w:r>
      </w:p>
    </w:sdtContent>
  </w:sdt>
  <w:p w14:paraId="007F641F" w14:textId="77777777" w:rsidR="004B292C" w:rsidRDefault="004B29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C757B" w14:textId="77777777" w:rsidR="008E7097" w:rsidRDefault="008E7097" w:rsidP="001E2EAB">
      <w:pPr>
        <w:spacing w:after="0" w:line="240" w:lineRule="auto"/>
      </w:pPr>
      <w:r>
        <w:separator/>
      </w:r>
    </w:p>
  </w:footnote>
  <w:footnote w:type="continuationSeparator" w:id="0">
    <w:p w14:paraId="24B4F9D7" w14:textId="77777777" w:rsidR="008E7097" w:rsidRDefault="008E7097" w:rsidP="001E2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555F5"/>
    <w:multiLevelType w:val="hybridMultilevel"/>
    <w:tmpl w:val="EFF674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884F88"/>
    <w:multiLevelType w:val="hybridMultilevel"/>
    <w:tmpl w:val="AAE8F3BE"/>
    <w:lvl w:ilvl="0" w:tplc="52806A34">
      <w:numFmt w:val="bullet"/>
      <w:lvlText w:val="-"/>
      <w:lvlJc w:val="left"/>
      <w:pPr>
        <w:ind w:left="720" w:hanging="360"/>
      </w:pPr>
      <w:rPr>
        <w:rFonts w:ascii="Roboto Slab" w:eastAsia="Calibri" w:hAnsi="Roboto Sla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D26397"/>
    <w:multiLevelType w:val="hybridMultilevel"/>
    <w:tmpl w:val="353EEF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E2F12"/>
    <w:multiLevelType w:val="hybridMultilevel"/>
    <w:tmpl w:val="699C23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DFA1533"/>
    <w:multiLevelType w:val="hybridMultilevel"/>
    <w:tmpl w:val="117C3EC4"/>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16E0ED1"/>
    <w:multiLevelType w:val="hybridMultilevel"/>
    <w:tmpl w:val="CAC8CD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077846"/>
    <w:multiLevelType w:val="hybridMultilevel"/>
    <w:tmpl w:val="30E08AD6"/>
    <w:lvl w:ilvl="0" w:tplc="5CB89A3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37D23082"/>
    <w:multiLevelType w:val="hybridMultilevel"/>
    <w:tmpl w:val="47B09AB2"/>
    <w:lvl w:ilvl="0" w:tplc="43241694">
      <w:start w:val="1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D859BF"/>
    <w:multiLevelType w:val="hybridMultilevel"/>
    <w:tmpl w:val="7CCACC6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9BA199F"/>
    <w:multiLevelType w:val="hybridMultilevel"/>
    <w:tmpl w:val="7CCACC6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C3253B1"/>
    <w:multiLevelType w:val="hybridMultilevel"/>
    <w:tmpl w:val="CAA002F4"/>
    <w:lvl w:ilvl="0" w:tplc="04100005">
      <w:start w:val="1"/>
      <w:numFmt w:val="bullet"/>
      <w:lvlText w:val=""/>
      <w:lvlJc w:val="left"/>
      <w:pPr>
        <w:ind w:left="108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08555CD"/>
    <w:multiLevelType w:val="hybridMultilevel"/>
    <w:tmpl w:val="699C23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58DE16DF"/>
    <w:multiLevelType w:val="hybridMultilevel"/>
    <w:tmpl w:val="7CCACC6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5C3937E0"/>
    <w:multiLevelType w:val="hybridMultilevel"/>
    <w:tmpl w:val="9D961F9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6000DD"/>
    <w:multiLevelType w:val="multilevel"/>
    <w:tmpl w:val="ADDC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C66C32"/>
    <w:multiLevelType w:val="hybridMultilevel"/>
    <w:tmpl w:val="7CCACC6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6A3E0B83"/>
    <w:multiLevelType w:val="hybridMultilevel"/>
    <w:tmpl w:val="6744F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A30B30"/>
    <w:multiLevelType w:val="hybridMultilevel"/>
    <w:tmpl w:val="AB50976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0EC6E67"/>
    <w:multiLevelType w:val="hybridMultilevel"/>
    <w:tmpl w:val="D8DE5582"/>
    <w:lvl w:ilvl="0" w:tplc="DCFA1F5A">
      <w:start w:val="1"/>
      <w:numFmt w:val="decimal"/>
      <w:lvlText w:val="%1)"/>
      <w:lvlJc w:val="left"/>
      <w:pPr>
        <w:ind w:left="720" w:hanging="360"/>
      </w:pPr>
      <w:rPr>
        <w:rFonts w:ascii="Garamond" w:eastAsiaTheme="minorHAnsi" w:hAnsi="Garamond"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6"/>
  </w:num>
  <w:num w:numId="12">
    <w:abstractNumId w:val="5"/>
  </w:num>
  <w:num w:numId="13">
    <w:abstractNumId w:val="14"/>
  </w:num>
  <w:num w:numId="14">
    <w:abstractNumId w:val="18"/>
  </w:num>
  <w:num w:numId="15">
    <w:abstractNumId w:val="16"/>
  </w:num>
  <w:num w:numId="16">
    <w:abstractNumId w:val="2"/>
  </w:num>
  <w:num w:numId="17">
    <w:abstractNumId w:val="13"/>
  </w:num>
  <w:num w:numId="18">
    <w:abstractNumId w:val="10"/>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8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4AE"/>
    <w:rsid w:val="00001E1F"/>
    <w:rsid w:val="00002527"/>
    <w:rsid w:val="0000389E"/>
    <w:rsid w:val="00011F6D"/>
    <w:rsid w:val="00013A89"/>
    <w:rsid w:val="00013D6A"/>
    <w:rsid w:val="00016264"/>
    <w:rsid w:val="00020155"/>
    <w:rsid w:val="000221BE"/>
    <w:rsid w:val="00025361"/>
    <w:rsid w:val="00033E1C"/>
    <w:rsid w:val="00042082"/>
    <w:rsid w:val="00047382"/>
    <w:rsid w:val="000548C8"/>
    <w:rsid w:val="00056AA5"/>
    <w:rsid w:val="00057BF2"/>
    <w:rsid w:val="00061417"/>
    <w:rsid w:val="00062F14"/>
    <w:rsid w:val="000751B5"/>
    <w:rsid w:val="000754A3"/>
    <w:rsid w:val="00076B7B"/>
    <w:rsid w:val="000771C2"/>
    <w:rsid w:val="00080189"/>
    <w:rsid w:val="00080E5E"/>
    <w:rsid w:val="00082C9D"/>
    <w:rsid w:val="00083BAC"/>
    <w:rsid w:val="000909B3"/>
    <w:rsid w:val="00091080"/>
    <w:rsid w:val="00091EF6"/>
    <w:rsid w:val="000A0CC0"/>
    <w:rsid w:val="000A5B88"/>
    <w:rsid w:val="000A66B7"/>
    <w:rsid w:val="000B62F5"/>
    <w:rsid w:val="000C0758"/>
    <w:rsid w:val="000D08A2"/>
    <w:rsid w:val="000D3922"/>
    <w:rsid w:val="000E0148"/>
    <w:rsid w:val="000E4A2D"/>
    <w:rsid w:val="000E5FAE"/>
    <w:rsid w:val="000F05B6"/>
    <w:rsid w:val="000F63A9"/>
    <w:rsid w:val="000F69A5"/>
    <w:rsid w:val="000F79C3"/>
    <w:rsid w:val="00101071"/>
    <w:rsid w:val="001034EA"/>
    <w:rsid w:val="001074C5"/>
    <w:rsid w:val="00107F42"/>
    <w:rsid w:val="00113ABA"/>
    <w:rsid w:val="00122851"/>
    <w:rsid w:val="001229F0"/>
    <w:rsid w:val="0012456D"/>
    <w:rsid w:val="001254F2"/>
    <w:rsid w:val="00143AD6"/>
    <w:rsid w:val="00150B92"/>
    <w:rsid w:val="00154636"/>
    <w:rsid w:val="001647AB"/>
    <w:rsid w:val="0017611C"/>
    <w:rsid w:val="0017766D"/>
    <w:rsid w:val="0018768C"/>
    <w:rsid w:val="00193D5C"/>
    <w:rsid w:val="00197D2F"/>
    <w:rsid w:val="001A10EC"/>
    <w:rsid w:val="001A7690"/>
    <w:rsid w:val="001B2D50"/>
    <w:rsid w:val="001B3666"/>
    <w:rsid w:val="001B4847"/>
    <w:rsid w:val="001C0D89"/>
    <w:rsid w:val="001C0DFE"/>
    <w:rsid w:val="001D7152"/>
    <w:rsid w:val="001E2EAB"/>
    <w:rsid w:val="001E3CC6"/>
    <w:rsid w:val="001E6D42"/>
    <w:rsid w:val="001F37BE"/>
    <w:rsid w:val="001F4AEA"/>
    <w:rsid w:val="001F648D"/>
    <w:rsid w:val="00203FC5"/>
    <w:rsid w:val="00205325"/>
    <w:rsid w:val="00213AEA"/>
    <w:rsid w:val="00213C06"/>
    <w:rsid w:val="00223E4C"/>
    <w:rsid w:val="00230F0B"/>
    <w:rsid w:val="00233655"/>
    <w:rsid w:val="00257361"/>
    <w:rsid w:val="0026052A"/>
    <w:rsid w:val="00260BE5"/>
    <w:rsid w:val="0026591E"/>
    <w:rsid w:val="00266523"/>
    <w:rsid w:val="00270080"/>
    <w:rsid w:val="002709A0"/>
    <w:rsid w:val="00272749"/>
    <w:rsid w:val="00276CC5"/>
    <w:rsid w:val="002813E0"/>
    <w:rsid w:val="0028398E"/>
    <w:rsid w:val="00284348"/>
    <w:rsid w:val="0029045D"/>
    <w:rsid w:val="00291A6B"/>
    <w:rsid w:val="00291C4B"/>
    <w:rsid w:val="00294487"/>
    <w:rsid w:val="00296BA8"/>
    <w:rsid w:val="002A4423"/>
    <w:rsid w:val="002B5E44"/>
    <w:rsid w:val="002C1061"/>
    <w:rsid w:val="002D1523"/>
    <w:rsid w:val="002E046A"/>
    <w:rsid w:val="002E2615"/>
    <w:rsid w:val="002E2A61"/>
    <w:rsid w:val="002E684E"/>
    <w:rsid w:val="002F43B5"/>
    <w:rsid w:val="002F4CF1"/>
    <w:rsid w:val="002F559B"/>
    <w:rsid w:val="002F7915"/>
    <w:rsid w:val="003068CE"/>
    <w:rsid w:val="00312784"/>
    <w:rsid w:val="003137ED"/>
    <w:rsid w:val="003143DC"/>
    <w:rsid w:val="00321781"/>
    <w:rsid w:val="00325BBF"/>
    <w:rsid w:val="00330C69"/>
    <w:rsid w:val="0033333D"/>
    <w:rsid w:val="003336AF"/>
    <w:rsid w:val="003357FC"/>
    <w:rsid w:val="00343791"/>
    <w:rsid w:val="00346F0B"/>
    <w:rsid w:val="0035690E"/>
    <w:rsid w:val="003576E9"/>
    <w:rsid w:val="00364C67"/>
    <w:rsid w:val="00365D85"/>
    <w:rsid w:val="003750B9"/>
    <w:rsid w:val="0037799E"/>
    <w:rsid w:val="00383BF7"/>
    <w:rsid w:val="00384164"/>
    <w:rsid w:val="003938B3"/>
    <w:rsid w:val="003A236B"/>
    <w:rsid w:val="003A5C2D"/>
    <w:rsid w:val="003A631B"/>
    <w:rsid w:val="003A774B"/>
    <w:rsid w:val="003B6530"/>
    <w:rsid w:val="003C0D28"/>
    <w:rsid w:val="003C7B10"/>
    <w:rsid w:val="003D02C7"/>
    <w:rsid w:val="003D1460"/>
    <w:rsid w:val="003D777B"/>
    <w:rsid w:val="003E3766"/>
    <w:rsid w:val="003E53B8"/>
    <w:rsid w:val="003F06F4"/>
    <w:rsid w:val="003F070E"/>
    <w:rsid w:val="003F34EE"/>
    <w:rsid w:val="003F7D36"/>
    <w:rsid w:val="0040143D"/>
    <w:rsid w:val="00402F8F"/>
    <w:rsid w:val="004040F9"/>
    <w:rsid w:val="00404A60"/>
    <w:rsid w:val="00407133"/>
    <w:rsid w:val="0040729A"/>
    <w:rsid w:val="0041489B"/>
    <w:rsid w:val="004171FA"/>
    <w:rsid w:val="004241EF"/>
    <w:rsid w:val="004251DA"/>
    <w:rsid w:val="00425681"/>
    <w:rsid w:val="0043072A"/>
    <w:rsid w:val="0043634E"/>
    <w:rsid w:val="004443DC"/>
    <w:rsid w:val="00452A23"/>
    <w:rsid w:val="00454170"/>
    <w:rsid w:val="00455C5D"/>
    <w:rsid w:val="00460160"/>
    <w:rsid w:val="004729A1"/>
    <w:rsid w:val="0048264E"/>
    <w:rsid w:val="00486986"/>
    <w:rsid w:val="00491862"/>
    <w:rsid w:val="00492469"/>
    <w:rsid w:val="00492A84"/>
    <w:rsid w:val="00493B3F"/>
    <w:rsid w:val="004965EF"/>
    <w:rsid w:val="004A3F4C"/>
    <w:rsid w:val="004A4E27"/>
    <w:rsid w:val="004A5B47"/>
    <w:rsid w:val="004A66C9"/>
    <w:rsid w:val="004B09CC"/>
    <w:rsid w:val="004B292C"/>
    <w:rsid w:val="004B54C7"/>
    <w:rsid w:val="004C5458"/>
    <w:rsid w:val="004C6BAD"/>
    <w:rsid w:val="004C79E1"/>
    <w:rsid w:val="004E4450"/>
    <w:rsid w:val="004E51B9"/>
    <w:rsid w:val="004F385C"/>
    <w:rsid w:val="005021DF"/>
    <w:rsid w:val="00502DD0"/>
    <w:rsid w:val="00512D5B"/>
    <w:rsid w:val="00516CA1"/>
    <w:rsid w:val="00517394"/>
    <w:rsid w:val="005258C9"/>
    <w:rsid w:val="00526969"/>
    <w:rsid w:val="0052751C"/>
    <w:rsid w:val="00534FDF"/>
    <w:rsid w:val="00544528"/>
    <w:rsid w:val="00546BCE"/>
    <w:rsid w:val="00552C59"/>
    <w:rsid w:val="005636DE"/>
    <w:rsid w:val="0057092A"/>
    <w:rsid w:val="005754AF"/>
    <w:rsid w:val="00586BEC"/>
    <w:rsid w:val="005870EF"/>
    <w:rsid w:val="00591FB6"/>
    <w:rsid w:val="00592EE7"/>
    <w:rsid w:val="00593D4A"/>
    <w:rsid w:val="00597050"/>
    <w:rsid w:val="005A0F8D"/>
    <w:rsid w:val="005A49A9"/>
    <w:rsid w:val="005B7A2E"/>
    <w:rsid w:val="005C0871"/>
    <w:rsid w:val="005C2911"/>
    <w:rsid w:val="005C44A7"/>
    <w:rsid w:val="005C53EE"/>
    <w:rsid w:val="005D416E"/>
    <w:rsid w:val="005D65C6"/>
    <w:rsid w:val="005D65D8"/>
    <w:rsid w:val="005E3AE6"/>
    <w:rsid w:val="005E5773"/>
    <w:rsid w:val="005E7035"/>
    <w:rsid w:val="005E7E70"/>
    <w:rsid w:val="005F3748"/>
    <w:rsid w:val="00601456"/>
    <w:rsid w:val="00602C3B"/>
    <w:rsid w:val="00602F1B"/>
    <w:rsid w:val="00607750"/>
    <w:rsid w:val="00617FFB"/>
    <w:rsid w:val="00622DD8"/>
    <w:rsid w:val="00625DBC"/>
    <w:rsid w:val="0063508A"/>
    <w:rsid w:val="00637CCC"/>
    <w:rsid w:val="0064389D"/>
    <w:rsid w:val="00650DE8"/>
    <w:rsid w:val="0065227A"/>
    <w:rsid w:val="006638AE"/>
    <w:rsid w:val="0066501F"/>
    <w:rsid w:val="006711EA"/>
    <w:rsid w:val="00673587"/>
    <w:rsid w:val="00682A5D"/>
    <w:rsid w:val="00682F4E"/>
    <w:rsid w:val="006A02AB"/>
    <w:rsid w:val="006B360B"/>
    <w:rsid w:val="006B4880"/>
    <w:rsid w:val="006B4C79"/>
    <w:rsid w:val="006B63B5"/>
    <w:rsid w:val="006B6E1E"/>
    <w:rsid w:val="006D2D5E"/>
    <w:rsid w:val="006D3B86"/>
    <w:rsid w:val="006E1A42"/>
    <w:rsid w:val="006E32B5"/>
    <w:rsid w:val="006E3DF8"/>
    <w:rsid w:val="006E74FE"/>
    <w:rsid w:val="006F0719"/>
    <w:rsid w:val="006F460B"/>
    <w:rsid w:val="006F51F1"/>
    <w:rsid w:val="006F5645"/>
    <w:rsid w:val="006F6CE5"/>
    <w:rsid w:val="00707E9C"/>
    <w:rsid w:val="007143D8"/>
    <w:rsid w:val="007150E1"/>
    <w:rsid w:val="00716744"/>
    <w:rsid w:val="00717B57"/>
    <w:rsid w:val="00723254"/>
    <w:rsid w:val="00737262"/>
    <w:rsid w:val="00747E13"/>
    <w:rsid w:val="00751DA9"/>
    <w:rsid w:val="00763ACD"/>
    <w:rsid w:val="00777A74"/>
    <w:rsid w:val="007816C6"/>
    <w:rsid w:val="00790381"/>
    <w:rsid w:val="007945FF"/>
    <w:rsid w:val="00795057"/>
    <w:rsid w:val="007A0F06"/>
    <w:rsid w:val="007A313B"/>
    <w:rsid w:val="007A530D"/>
    <w:rsid w:val="007A6E08"/>
    <w:rsid w:val="007A745D"/>
    <w:rsid w:val="007B5900"/>
    <w:rsid w:val="007C7C19"/>
    <w:rsid w:val="007D10A6"/>
    <w:rsid w:val="007D1E2C"/>
    <w:rsid w:val="007E23CB"/>
    <w:rsid w:val="007E2600"/>
    <w:rsid w:val="007E58B3"/>
    <w:rsid w:val="007F1817"/>
    <w:rsid w:val="007F65F2"/>
    <w:rsid w:val="007F6B2C"/>
    <w:rsid w:val="007F6E82"/>
    <w:rsid w:val="00801F06"/>
    <w:rsid w:val="00812FED"/>
    <w:rsid w:val="00814877"/>
    <w:rsid w:val="00815002"/>
    <w:rsid w:val="0081505E"/>
    <w:rsid w:val="00821295"/>
    <w:rsid w:val="008231EA"/>
    <w:rsid w:val="00824F97"/>
    <w:rsid w:val="008302BC"/>
    <w:rsid w:val="00830442"/>
    <w:rsid w:val="00831ED2"/>
    <w:rsid w:val="00832EAD"/>
    <w:rsid w:val="00834083"/>
    <w:rsid w:val="00841135"/>
    <w:rsid w:val="008435BE"/>
    <w:rsid w:val="00844A10"/>
    <w:rsid w:val="008452F2"/>
    <w:rsid w:val="00846410"/>
    <w:rsid w:val="008507C2"/>
    <w:rsid w:val="00857ACA"/>
    <w:rsid w:val="008615B2"/>
    <w:rsid w:val="00865DDE"/>
    <w:rsid w:val="00871EBE"/>
    <w:rsid w:val="0089182E"/>
    <w:rsid w:val="008938C7"/>
    <w:rsid w:val="00894F2C"/>
    <w:rsid w:val="008A2B11"/>
    <w:rsid w:val="008A6762"/>
    <w:rsid w:val="008B10FD"/>
    <w:rsid w:val="008B28B6"/>
    <w:rsid w:val="008B4688"/>
    <w:rsid w:val="008C2D94"/>
    <w:rsid w:val="008D107A"/>
    <w:rsid w:val="008E50E8"/>
    <w:rsid w:val="008E538A"/>
    <w:rsid w:val="008E6A95"/>
    <w:rsid w:val="008E7097"/>
    <w:rsid w:val="008F2D13"/>
    <w:rsid w:val="008F5332"/>
    <w:rsid w:val="00906A0C"/>
    <w:rsid w:val="009110CF"/>
    <w:rsid w:val="0092061C"/>
    <w:rsid w:val="00921A5F"/>
    <w:rsid w:val="00922AFB"/>
    <w:rsid w:val="0092442D"/>
    <w:rsid w:val="00924EC4"/>
    <w:rsid w:val="00927D3B"/>
    <w:rsid w:val="00927EB2"/>
    <w:rsid w:val="00936E03"/>
    <w:rsid w:val="009371BF"/>
    <w:rsid w:val="009478DE"/>
    <w:rsid w:val="0095152F"/>
    <w:rsid w:val="00954A9F"/>
    <w:rsid w:val="00962736"/>
    <w:rsid w:val="00973439"/>
    <w:rsid w:val="00974697"/>
    <w:rsid w:val="00987294"/>
    <w:rsid w:val="00987498"/>
    <w:rsid w:val="00997031"/>
    <w:rsid w:val="009A44D2"/>
    <w:rsid w:val="009A7E82"/>
    <w:rsid w:val="009B5B14"/>
    <w:rsid w:val="009B7920"/>
    <w:rsid w:val="009C3285"/>
    <w:rsid w:val="009C3D81"/>
    <w:rsid w:val="009C3E2F"/>
    <w:rsid w:val="009C40ED"/>
    <w:rsid w:val="009C5882"/>
    <w:rsid w:val="009E2B92"/>
    <w:rsid w:val="009E3338"/>
    <w:rsid w:val="009E3F00"/>
    <w:rsid w:val="009E4EBB"/>
    <w:rsid w:val="009F7C35"/>
    <w:rsid w:val="00A020B0"/>
    <w:rsid w:val="00A11C15"/>
    <w:rsid w:val="00A15F94"/>
    <w:rsid w:val="00A2103C"/>
    <w:rsid w:val="00A2643B"/>
    <w:rsid w:val="00A32A8A"/>
    <w:rsid w:val="00A32F0A"/>
    <w:rsid w:val="00A42523"/>
    <w:rsid w:val="00A554A1"/>
    <w:rsid w:val="00A577C1"/>
    <w:rsid w:val="00A60656"/>
    <w:rsid w:val="00A6310F"/>
    <w:rsid w:val="00A748AA"/>
    <w:rsid w:val="00A77006"/>
    <w:rsid w:val="00A85C85"/>
    <w:rsid w:val="00A87E65"/>
    <w:rsid w:val="00A95CFB"/>
    <w:rsid w:val="00AA53A5"/>
    <w:rsid w:val="00AB1E1C"/>
    <w:rsid w:val="00AB37A8"/>
    <w:rsid w:val="00AB462F"/>
    <w:rsid w:val="00AB7688"/>
    <w:rsid w:val="00AC3185"/>
    <w:rsid w:val="00AC37FD"/>
    <w:rsid w:val="00AC4F16"/>
    <w:rsid w:val="00AD1F61"/>
    <w:rsid w:val="00AD4860"/>
    <w:rsid w:val="00AE037E"/>
    <w:rsid w:val="00AE10B0"/>
    <w:rsid w:val="00AE19AA"/>
    <w:rsid w:val="00AE4499"/>
    <w:rsid w:val="00AE4F62"/>
    <w:rsid w:val="00AE6AE4"/>
    <w:rsid w:val="00AF0896"/>
    <w:rsid w:val="00AF7C1C"/>
    <w:rsid w:val="00B00623"/>
    <w:rsid w:val="00B038B7"/>
    <w:rsid w:val="00B06669"/>
    <w:rsid w:val="00B1294F"/>
    <w:rsid w:val="00B12B25"/>
    <w:rsid w:val="00B175E0"/>
    <w:rsid w:val="00B20AC2"/>
    <w:rsid w:val="00B27843"/>
    <w:rsid w:val="00B57FB7"/>
    <w:rsid w:val="00B60BFA"/>
    <w:rsid w:val="00B6112B"/>
    <w:rsid w:val="00B61A38"/>
    <w:rsid w:val="00B6304A"/>
    <w:rsid w:val="00B660E4"/>
    <w:rsid w:val="00B8675E"/>
    <w:rsid w:val="00B87B99"/>
    <w:rsid w:val="00B93F72"/>
    <w:rsid w:val="00B97FE4"/>
    <w:rsid w:val="00BA1BB2"/>
    <w:rsid w:val="00BA40ED"/>
    <w:rsid w:val="00BB25CC"/>
    <w:rsid w:val="00BB2E25"/>
    <w:rsid w:val="00BC0D21"/>
    <w:rsid w:val="00BC102E"/>
    <w:rsid w:val="00BC10BA"/>
    <w:rsid w:val="00BC3A87"/>
    <w:rsid w:val="00BD409B"/>
    <w:rsid w:val="00BD6153"/>
    <w:rsid w:val="00BE19E2"/>
    <w:rsid w:val="00BE1A7C"/>
    <w:rsid w:val="00BF6A38"/>
    <w:rsid w:val="00C012BF"/>
    <w:rsid w:val="00C01C00"/>
    <w:rsid w:val="00C12315"/>
    <w:rsid w:val="00C14843"/>
    <w:rsid w:val="00C310B5"/>
    <w:rsid w:val="00C3410D"/>
    <w:rsid w:val="00C37BD0"/>
    <w:rsid w:val="00C40F74"/>
    <w:rsid w:val="00C42645"/>
    <w:rsid w:val="00C42E41"/>
    <w:rsid w:val="00C54DD8"/>
    <w:rsid w:val="00C56EED"/>
    <w:rsid w:val="00C57563"/>
    <w:rsid w:val="00C611F9"/>
    <w:rsid w:val="00C67803"/>
    <w:rsid w:val="00C71A1F"/>
    <w:rsid w:val="00C74427"/>
    <w:rsid w:val="00C765B9"/>
    <w:rsid w:val="00C86690"/>
    <w:rsid w:val="00C915C9"/>
    <w:rsid w:val="00C9224D"/>
    <w:rsid w:val="00C933E6"/>
    <w:rsid w:val="00C94121"/>
    <w:rsid w:val="00CA027F"/>
    <w:rsid w:val="00CA1A88"/>
    <w:rsid w:val="00CA393B"/>
    <w:rsid w:val="00CA3D76"/>
    <w:rsid w:val="00CA4257"/>
    <w:rsid w:val="00CA7E44"/>
    <w:rsid w:val="00CB32F3"/>
    <w:rsid w:val="00CB54CB"/>
    <w:rsid w:val="00CB6697"/>
    <w:rsid w:val="00CB67FD"/>
    <w:rsid w:val="00CC06A9"/>
    <w:rsid w:val="00CC4FA5"/>
    <w:rsid w:val="00CC5E93"/>
    <w:rsid w:val="00CC6FEA"/>
    <w:rsid w:val="00CD0963"/>
    <w:rsid w:val="00CD7D8D"/>
    <w:rsid w:val="00CD7DF6"/>
    <w:rsid w:val="00CE181D"/>
    <w:rsid w:val="00CE38FA"/>
    <w:rsid w:val="00CE51D9"/>
    <w:rsid w:val="00D02116"/>
    <w:rsid w:val="00D047AD"/>
    <w:rsid w:val="00D109DB"/>
    <w:rsid w:val="00D113A8"/>
    <w:rsid w:val="00D11AF1"/>
    <w:rsid w:val="00D14F1A"/>
    <w:rsid w:val="00D23BF6"/>
    <w:rsid w:val="00D32E34"/>
    <w:rsid w:val="00D35A8B"/>
    <w:rsid w:val="00D40ACE"/>
    <w:rsid w:val="00D41161"/>
    <w:rsid w:val="00D4502A"/>
    <w:rsid w:val="00D459F8"/>
    <w:rsid w:val="00D65DB3"/>
    <w:rsid w:val="00D66D2C"/>
    <w:rsid w:val="00D70BA2"/>
    <w:rsid w:val="00D71C02"/>
    <w:rsid w:val="00D76193"/>
    <w:rsid w:val="00D76BFC"/>
    <w:rsid w:val="00D77C7B"/>
    <w:rsid w:val="00D801E8"/>
    <w:rsid w:val="00D83A1A"/>
    <w:rsid w:val="00D86169"/>
    <w:rsid w:val="00D92A1D"/>
    <w:rsid w:val="00D969EC"/>
    <w:rsid w:val="00DA350F"/>
    <w:rsid w:val="00DA62AA"/>
    <w:rsid w:val="00DB0365"/>
    <w:rsid w:val="00DB253E"/>
    <w:rsid w:val="00DE1827"/>
    <w:rsid w:val="00DE2388"/>
    <w:rsid w:val="00DE2B37"/>
    <w:rsid w:val="00E0189F"/>
    <w:rsid w:val="00E018AF"/>
    <w:rsid w:val="00E01CFA"/>
    <w:rsid w:val="00E053C2"/>
    <w:rsid w:val="00E115ED"/>
    <w:rsid w:val="00E1659C"/>
    <w:rsid w:val="00E22D64"/>
    <w:rsid w:val="00E319BE"/>
    <w:rsid w:val="00E33FD7"/>
    <w:rsid w:val="00E34534"/>
    <w:rsid w:val="00E405F2"/>
    <w:rsid w:val="00E40DB7"/>
    <w:rsid w:val="00E41F03"/>
    <w:rsid w:val="00E424FE"/>
    <w:rsid w:val="00E43F19"/>
    <w:rsid w:val="00E43FB9"/>
    <w:rsid w:val="00E44529"/>
    <w:rsid w:val="00E44C39"/>
    <w:rsid w:val="00E46377"/>
    <w:rsid w:val="00E51BA2"/>
    <w:rsid w:val="00E540EA"/>
    <w:rsid w:val="00E61F48"/>
    <w:rsid w:val="00E6212B"/>
    <w:rsid w:val="00E624AE"/>
    <w:rsid w:val="00E62DC1"/>
    <w:rsid w:val="00E64A57"/>
    <w:rsid w:val="00E6565B"/>
    <w:rsid w:val="00E66F86"/>
    <w:rsid w:val="00E71955"/>
    <w:rsid w:val="00E758C8"/>
    <w:rsid w:val="00E76929"/>
    <w:rsid w:val="00E835CF"/>
    <w:rsid w:val="00EB3BFC"/>
    <w:rsid w:val="00EB507E"/>
    <w:rsid w:val="00EB519F"/>
    <w:rsid w:val="00EC7F1D"/>
    <w:rsid w:val="00ED144C"/>
    <w:rsid w:val="00EE001F"/>
    <w:rsid w:val="00EE3891"/>
    <w:rsid w:val="00EE6089"/>
    <w:rsid w:val="00EF2CB1"/>
    <w:rsid w:val="00EF51B9"/>
    <w:rsid w:val="00EF590C"/>
    <w:rsid w:val="00EF5B03"/>
    <w:rsid w:val="00F00511"/>
    <w:rsid w:val="00F051F3"/>
    <w:rsid w:val="00F20B0E"/>
    <w:rsid w:val="00F3002B"/>
    <w:rsid w:val="00F31FEF"/>
    <w:rsid w:val="00F32B8A"/>
    <w:rsid w:val="00F3412E"/>
    <w:rsid w:val="00F34EC8"/>
    <w:rsid w:val="00F36D7D"/>
    <w:rsid w:val="00F374CE"/>
    <w:rsid w:val="00F37C09"/>
    <w:rsid w:val="00F41A68"/>
    <w:rsid w:val="00F42DFC"/>
    <w:rsid w:val="00F45185"/>
    <w:rsid w:val="00F46E45"/>
    <w:rsid w:val="00F51DCD"/>
    <w:rsid w:val="00F53346"/>
    <w:rsid w:val="00F57494"/>
    <w:rsid w:val="00F77C18"/>
    <w:rsid w:val="00F810A6"/>
    <w:rsid w:val="00F923B7"/>
    <w:rsid w:val="00F9613D"/>
    <w:rsid w:val="00F9621C"/>
    <w:rsid w:val="00FA006A"/>
    <w:rsid w:val="00FA3E06"/>
    <w:rsid w:val="00FA5BCA"/>
    <w:rsid w:val="00FA5F02"/>
    <w:rsid w:val="00FB0E5C"/>
    <w:rsid w:val="00FC0842"/>
    <w:rsid w:val="00FC65BF"/>
    <w:rsid w:val="00FC6FCB"/>
    <w:rsid w:val="00FC76AD"/>
    <w:rsid w:val="00FD2346"/>
    <w:rsid w:val="00FD340B"/>
    <w:rsid w:val="00FD75DA"/>
    <w:rsid w:val="00FD7950"/>
    <w:rsid w:val="00FE4376"/>
    <w:rsid w:val="00FE5324"/>
    <w:rsid w:val="00FF0957"/>
    <w:rsid w:val="00FF2D4F"/>
    <w:rsid w:val="00FF62F7"/>
    <w:rsid w:val="00FF647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36EB3"/>
  <w15:docId w15:val="{CA35A76F-6DFF-40A7-BF9F-2EAC37E0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624AE"/>
    <w:pPr>
      <w:ind w:left="720"/>
      <w:contextualSpacing/>
    </w:pPr>
  </w:style>
  <w:style w:type="character" w:styleId="Rimandocommento">
    <w:name w:val="annotation reference"/>
    <w:basedOn w:val="Carpredefinitoparagrafo"/>
    <w:rsid w:val="00516CA1"/>
    <w:rPr>
      <w:sz w:val="16"/>
      <w:szCs w:val="16"/>
    </w:rPr>
  </w:style>
  <w:style w:type="paragraph" w:styleId="Testocommento">
    <w:name w:val="annotation text"/>
    <w:basedOn w:val="Normale"/>
    <w:link w:val="TestocommentoCarattere"/>
    <w:rsid w:val="00516CA1"/>
    <w:pPr>
      <w:overflowPunct w:val="0"/>
      <w:autoSpaceDE w:val="0"/>
      <w:autoSpaceDN w:val="0"/>
      <w:adjustRightInd w:val="0"/>
      <w:spacing w:after="0" w:line="360" w:lineRule="auto"/>
      <w:jc w:val="both"/>
      <w:textAlignment w:val="baseline"/>
    </w:pPr>
    <w:rPr>
      <w:rFonts w:ascii="Courier" w:eastAsia="Times New Roman" w:hAnsi="Courier" w:cs="Times New Roman"/>
      <w:sz w:val="20"/>
      <w:szCs w:val="20"/>
      <w:lang w:eastAsia="it-IT"/>
    </w:rPr>
  </w:style>
  <w:style w:type="character" w:customStyle="1" w:styleId="TestocommentoCarattere">
    <w:name w:val="Testo commento Carattere"/>
    <w:basedOn w:val="Carpredefinitoparagrafo"/>
    <w:link w:val="Testocommento"/>
    <w:rsid w:val="00516CA1"/>
    <w:rPr>
      <w:rFonts w:ascii="Courier" w:eastAsia="Times New Roman" w:hAnsi="Courier" w:cs="Times New Roman"/>
      <w:sz w:val="20"/>
      <w:szCs w:val="20"/>
      <w:lang w:eastAsia="it-IT"/>
    </w:rPr>
  </w:style>
  <w:style w:type="paragraph" w:styleId="Testofumetto">
    <w:name w:val="Balloon Text"/>
    <w:basedOn w:val="Normale"/>
    <w:link w:val="TestofumettoCarattere"/>
    <w:uiPriority w:val="99"/>
    <w:semiHidden/>
    <w:unhideWhenUsed/>
    <w:rsid w:val="00516C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16CA1"/>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516CA1"/>
    <w:pPr>
      <w:overflowPunct/>
      <w:autoSpaceDE/>
      <w:autoSpaceDN/>
      <w:adjustRightInd/>
      <w:spacing w:after="160" w:line="240" w:lineRule="auto"/>
      <w:jc w:val="left"/>
      <w:textAlignment w:val="auto"/>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516CA1"/>
    <w:rPr>
      <w:rFonts w:ascii="Courier" w:eastAsia="Times New Roman" w:hAnsi="Courier" w:cs="Times New Roman"/>
      <w:b/>
      <w:bCs/>
      <w:sz w:val="20"/>
      <w:szCs w:val="20"/>
      <w:lang w:eastAsia="it-IT"/>
    </w:rPr>
  </w:style>
  <w:style w:type="character" w:styleId="Collegamentoipertestuale">
    <w:name w:val="Hyperlink"/>
    <w:basedOn w:val="Carpredefinitoparagrafo"/>
    <w:uiPriority w:val="99"/>
    <w:unhideWhenUsed/>
    <w:rsid w:val="009A44D2"/>
    <w:rPr>
      <w:color w:val="0563C1" w:themeColor="hyperlink"/>
      <w:u w:val="single"/>
    </w:rPr>
  </w:style>
  <w:style w:type="character" w:styleId="Collegamentovisitato">
    <w:name w:val="FollowedHyperlink"/>
    <w:basedOn w:val="Carpredefinitoparagrafo"/>
    <w:uiPriority w:val="99"/>
    <w:semiHidden/>
    <w:unhideWhenUsed/>
    <w:rsid w:val="005E5773"/>
    <w:rPr>
      <w:color w:val="954F72" w:themeColor="followedHyperlink"/>
      <w:u w:val="single"/>
    </w:rPr>
  </w:style>
  <w:style w:type="paragraph" w:styleId="Revisione">
    <w:name w:val="Revision"/>
    <w:hidden/>
    <w:uiPriority w:val="99"/>
    <w:semiHidden/>
    <w:rsid w:val="001D7152"/>
    <w:pPr>
      <w:spacing w:after="0" w:line="240" w:lineRule="auto"/>
    </w:pPr>
  </w:style>
  <w:style w:type="paragraph" w:styleId="Intestazione">
    <w:name w:val="header"/>
    <w:basedOn w:val="Normale"/>
    <w:link w:val="IntestazioneCarattere"/>
    <w:uiPriority w:val="99"/>
    <w:unhideWhenUsed/>
    <w:rsid w:val="001E2E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2EAB"/>
  </w:style>
  <w:style w:type="paragraph" w:styleId="Pidipagina">
    <w:name w:val="footer"/>
    <w:basedOn w:val="Normale"/>
    <w:link w:val="PidipaginaCarattere"/>
    <w:uiPriority w:val="99"/>
    <w:unhideWhenUsed/>
    <w:rsid w:val="001E2E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2EAB"/>
  </w:style>
  <w:style w:type="character" w:customStyle="1" w:styleId="Menzionenonrisolta1">
    <w:name w:val="Menzione non risolta1"/>
    <w:basedOn w:val="Carpredefinitoparagrafo"/>
    <w:uiPriority w:val="99"/>
    <w:semiHidden/>
    <w:unhideWhenUsed/>
    <w:rsid w:val="00E34534"/>
    <w:rPr>
      <w:color w:val="605E5C"/>
      <w:shd w:val="clear" w:color="auto" w:fill="E1DFDD"/>
    </w:rPr>
  </w:style>
  <w:style w:type="character" w:customStyle="1" w:styleId="Menzionenonrisolta2">
    <w:name w:val="Menzione non risolta2"/>
    <w:basedOn w:val="Carpredefinitoparagrafo"/>
    <w:uiPriority w:val="99"/>
    <w:semiHidden/>
    <w:unhideWhenUsed/>
    <w:rsid w:val="00002527"/>
    <w:rPr>
      <w:color w:val="605E5C"/>
      <w:shd w:val="clear" w:color="auto" w:fill="E1DFDD"/>
    </w:rPr>
  </w:style>
  <w:style w:type="paragraph" w:styleId="Testonotaapidipagina">
    <w:name w:val="footnote text"/>
    <w:basedOn w:val="Normale"/>
    <w:link w:val="TestonotaapidipaginaCarattere"/>
    <w:uiPriority w:val="99"/>
    <w:semiHidden/>
    <w:unhideWhenUsed/>
    <w:rsid w:val="00EF5B0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F5B03"/>
    <w:rPr>
      <w:sz w:val="20"/>
      <w:szCs w:val="20"/>
    </w:rPr>
  </w:style>
  <w:style w:type="character" w:styleId="Menzionenonrisolta">
    <w:name w:val="Unresolved Mention"/>
    <w:basedOn w:val="Carpredefinitoparagrafo"/>
    <w:uiPriority w:val="99"/>
    <w:semiHidden/>
    <w:unhideWhenUsed/>
    <w:rsid w:val="00EF5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6550">
      <w:bodyDiv w:val="1"/>
      <w:marLeft w:val="0"/>
      <w:marRight w:val="0"/>
      <w:marTop w:val="0"/>
      <w:marBottom w:val="0"/>
      <w:divBdr>
        <w:top w:val="none" w:sz="0" w:space="0" w:color="auto"/>
        <w:left w:val="none" w:sz="0" w:space="0" w:color="auto"/>
        <w:bottom w:val="none" w:sz="0" w:space="0" w:color="auto"/>
        <w:right w:val="none" w:sz="0" w:space="0" w:color="auto"/>
      </w:divBdr>
    </w:div>
    <w:div w:id="184904816">
      <w:bodyDiv w:val="1"/>
      <w:marLeft w:val="0"/>
      <w:marRight w:val="0"/>
      <w:marTop w:val="0"/>
      <w:marBottom w:val="0"/>
      <w:divBdr>
        <w:top w:val="none" w:sz="0" w:space="0" w:color="auto"/>
        <w:left w:val="none" w:sz="0" w:space="0" w:color="auto"/>
        <w:bottom w:val="none" w:sz="0" w:space="0" w:color="auto"/>
        <w:right w:val="none" w:sz="0" w:space="0" w:color="auto"/>
      </w:divBdr>
    </w:div>
    <w:div w:id="217086739">
      <w:bodyDiv w:val="1"/>
      <w:marLeft w:val="0"/>
      <w:marRight w:val="0"/>
      <w:marTop w:val="0"/>
      <w:marBottom w:val="0"/>
      <w:divBdr>
        <w:top w:val="none" w:sz="0" w:space="0" w:color="auto"/>
        <w:left w:val="none" w:sz="0" w:space="0" w:color="auto"/>
        <w:bottom w:val="none" w:sz="0" w:space="0" w:color="auto"/>
        <w:right w:val="none" w:sz="0" w:space="0" w:color="auto"/>
      </w:divBdr>
    </w:div>
    <w:div w:id="366028475">
      <w:bodyDiv w:val="1"/>
      <w:marLeft w:val="0"/>
      <w:marRight w:val="0"/>
      <w:marTop w:val="0"/>
      <w:marBottom w:val="0"/>
      <w:divBdr>
        <w:top w:val="none" w:sz="0" w:space="0" w:color="auto"/>
        <w:left w:val="none" w:sz="0" w:space="0" w:color="auto"/>
        <w:bottom w:val="none" w:sz="0" w:space="0" w:color="auto"/>
        <w:right w:val="none" w:sz="0" w:space="0" w:color="auto"/>
      </w:divBdr>
    </w:div>
    <w:div w:id="369497943">
      <w:bodyDiv w:val="1"/>
      <w:marLeft w:val="0"/>
      <w:marRight w:val="0"/>
      <w:marTop w:val="0"/>
      <w:marBottom w:val="0"/>
      <w:divBdr>
        <w:top w:val="none" w:sz="0" w:space="0" w:color="auto"/>
        <w:left w:val="none" w:sz="0" w:space="0" w:color="auto"/>
        <w:bottom w:val="none" w:sz="0" w:space="0" w:color="auto"/>
        <w:right w:val="none" w:sz="0" w:space="0" w:color="auto"/>
      </w:divBdr>
    </w:div>
    <w:div w:id="757335377">
      <w:bodyDiv w:val="1"/>
      <w:marLeft w:val="0"/>
      <w:marRight w:val="0"/>
      <w:marTop w:val="0"/>
      <w:marBottom w:val="0"/>
      <w:divBdr>
        <w:top w:val="none" w:sz="0" w:space="0" w:color="auto"/>
        <w:left w:val="none" w:sz="0" w:space="0" w:color="auto"/>
        <w:bottom w:val="none" w:sz="0" w:space="0" w:color="auto"/>
        <w:right w:val="none" w:sz="0" w:space="0" w:color="auto"/>
      </w:divBdr>
    </w:div>
    <w:div w:id="797912867">
      <w:bodyDiv w:val="1"/>
      <w:marLeft w:val="0"/>
      <w:marRight w:val="0"/>
      <w:marTop w:val="0"/>
      <w:marBottom w:val="0"/>
      <w:divBdr>
        <w:top w:val="none" w:sz="0" w:space="0" w:color="auto"/>
        <w:left w:val="none" w:sz="0" w:space="0" w:color="auto"/>
        <w:bottom w:val="none" w:sz="0" w:space="0" w:color="auto"/>
        <w:right w:val="none" w:sz="0" w:space="0" w:color="auto"/>
      </w:divBdr>
    </w:div>
    <w:div w:id="822741384">
      <w:bodyDiv w:val="1"/>
      <w:marLeft w:val="0"/>
      <w:marRight w:val="0"/>
      <w:marTop w:val="0"/>
      <w:marBottom w:val="0"/>
      <w:divBdr>
        <w:top w:val="none" w:sz="0" w:space="0" w:color="auto"/>
        <w:left w:val="none" w:sz="0" w:space="0" w:color="auto"/>
        <w:bottom w:val="none" w:sz="0" w:space="0" w:color="auto"/>
        <w:right w:val="none" w:sz="0" w:space="0" w:color="auto"/>
      </w:divBdr>
    </w:div>
    <w:div w:id="880435502">
      <w:bodyDiv w:val="1"/>
      <w:marLeft w:val="0"/>
      <w:marRight w:val="0"/>
      <w:marTop w:val="0"/>
      <w:marBottom w:val="0"/>
      <w:divBdr>
        <w:top w:val="none" w:sz="0" w:space="0" w:color="auto"/>
        <w:left w:val="none" w:sz="0" w:space="0" w:color="auto"/>
        <w:bottom w:val="none" w:sz="0" w:space="0" w:color="auto"/>
        <w:right w:val="none" w:sz="0" w:space="0" w:color="auto"/>
      </w:divBdr>
    </w:div>
    <w:div w:id="1004436685">
      <w:bodyDiv w:val="1"/>
      <w:marLeft w:val="0"/>
      <w:marRight w:val="0"/>
      <w:marTop w:val="0"/>
      <w:marBottom w:val="0"/>
      <w:divBdr>
        <w:top w:val="none" w:sz="0" w:space="0" w:color="auto"/>
        <w:left w:val="none" w:sz="0" w:space="0" w:color="auto"/>
        <w:bottom w:val="none" w:sz="0" w:space="0" w:color="auto"/>
        <w:right w:val="none" w:sz="0" w:space="0" w:color="auto"/>
      </w:divBdr>
    </w:div>
    <w:div w:id="1055855289">
      <w:bodyDiv w:val="1"/>
      <w:marLeft w:val="0"/>
      <w:marRight w:val="0"/>
      <w:marTop w:val="0"/>
      <w:marBottom w:val="0"/>
      <w:divBdr>
        <w:top w:val="none" w:sz="0" w:space="0" w:color="auto"/>
        <w:left w:val="none" w:sz="0" w:space="0" w:color="auto"/>
        <w:bottom w:val="none" w:sz="0" w:space="0" w:color="auto"/>
        <w:right w:val="none" w:sz="0" w:space="0" w:color="auto"/>
      </w:divBdr>
    </w:div>
    <w:div w:id="1063913686">
      <w:bodyDiv w:val="1"/>
      <w:marLeft w:val="0"/>
      <w:marRight w:val="0"/>
      <w:marTop w:val="0"/>
      <w:marBottom w:val="0"/>
      <w:divBdr>
        <w:top w:val="none" w:sz="0" w:space="0" w:color="auto"/>
        <w:left w:val="none" w:sz="0" w:space="0" w:color="auto"/>
        <w:bottom w:val="none" w:sz="0" w:space="0" w:color="auto"/>
        <w:right w:val="none" w:sz="0" w:space="0" w:color="auto"/>
      </w:divBdr>
    </w:div>
    <w:div w:id="1173955696">
      <w:bodyDiv w:val="1"/>
      <w:marLeft w:val="0"/>
      <w:marRight w:val="0"/>
      <w:marTop w:val="0"/>
      <w:marBottom w:val="0"/>
      <w:divBdr>
        <w:top w:val="none" w:sz="0" w:space="0" w:color="auto"/>
        <w:left w:val="none" w:sz="0" w:space="0" w:color="auto"/>
        <w:bottom w:val="none" w:sz="0" w:space="0" w:color="auto"/>
        <w:right w:val="none" w:sz="0" w:space="0" w:color="auto"/>
      </w:divBdr>
    </w:div>
    <w:div w:id="1226918180">
      <w:bodyDiv w:val="1"/>
      <w:marLeft w:val="0"/>
      <w:marRight w:val="0"/>
      <w:marTop w:val="0"/>
      <w:marBottom w:val="0"/>
      <w:divBdr>
        <w:top w:val="none" w:sz="0" w:space="0" w:color="auto"/>
        <w:left w:val="none" w:sz="0" w:space="0" w:color="auto"/>
        <w:bottom w:val="none" w:sz="0" w:space="0" w:color="auto"/>
        <w:right w:val="none" w:sz="0" w:space="0" w:color="auto"/>
      </w:divBdr>
    </w:div>
    <w:div w:id="1446608286">
      <w:bodyDiv w:val="1"/>
      <w:marLeft w:val="0"/>
      <w:marRight w:val="0"/>
      <w:marTop w:val="0"/>
      <w:marBottom w:val="0"/>
      <w:divBdr>
        <w:top w:val="none" w:sz="0" w:space="0" w:color="auto"/>
        <w:left w:val="none" w:sz="0" w:space="0" w:color="auto"/>
        <w:bottom w:val="none" w:sz="0" w:space="0" w:color="auto"/>
        <w:right w:val="none" w:sz="0" w:space="0" w:color="auto"/>
      </w:divBdr>
      <w:divsChild>
        <w:div w:id="1494024521">
          <w:marLeft w:val="0"/>
          <w:marRight w:val="0"/>
          <w:marTop w:val="0"/>
          <w:marBottom w:val="0"/>
          <w:divBdr>
            <w:top w:val="none" w:sz="0" w:space="0" w:color="auto"/>
            <w:left w:val="none" w:sz="0" w:space="0" w:color="auto"/>
            <w:bottom w:val="none" w:sz="0" w:space="0" w:color="auto"/>
            <w:right w:val="none" w:sz="0" w:space="0" w:color="auto"/>
          </w:divBdr>
        </w:div>
        <w:div w:id="1557738201">
          <w:marLeft w:val="0"/>
          <w:marRight w:val="0"/>
          <w:marTop w:val="0"/>
          <w:marBottom w:val="0"/>
          <w:divBdr>
            <w:top w:val="none" w:sz="0" w:space="0" w:color="auto"/>
            <w:left w:val="none" w:sz="0" w:space="0" w:color="auto"/>
            <w:bottom w:val="none" w:sz="0" w:space="0" w:color="auto"/>
            <w:right w:val="none" w:sz="0" w:space="0" w:color="auto"/>
          </w:divBdr>
        </w:div>
      </w:divsChild>
    </w:div>
    <w:div w:id="1458797689">
      <w:bodyDiv w:val="1"/>
      <w:marLeft w:val="0"/>
      <w:marRight w:val="0"/>
      <w:marTop w:val="0"/>
      <w:marBottom w:val="0"/>
      <w:divBdr>
        <w:top w:val="none" w:sz="0" w:space="0" w:color="auto"/>
        <w:left w:val="none" w:sz="0" w:space="0" w:color="auto"/>
        <w:bottom w:val="none" w:sz="0" w:space="0" w:color="auto"/>
        <w:right w:val="none" w:sz="0" w:space="0" w:color="auto"/>
      </w:divBdr>
    </w:div>
    <w:div w:id="1569001378">
      <w:bodyDiv w:val="1"/>
      <w:marLeft w:val="0"/>
      <w:marRight w:val="0"/>
      <w:marTop w:val="0"/>
      <w:marBottom w:val="0"/>
      <w:divBdr>
        <w:top w:val="none" w:sz="0" w:space="0" w:color="auto"/>
        <w:left w:val="none" w:sz="0" w:space="0" w:color="auto"/>
        <w:bottom w:val="none" w:sz="0" w:space="0" w:color="auto"/>
        <w:right w:val="none" w:sz="0" w:space="0" w:color="auto"/>
      </w:divBdr>
    </w:div>
    <w:div w:id="1573736856">
      <w:bodyDiv w:val="1"/>
      <w:marLeft w:val="0"/>
      <w:marRight w:val="0"/>
      <w:marTop w:val="0"/>
      <w:marBottom w:val="0"/>
      <w:divBdr>
        <w:top w:val="none" w:sz="0" w:space="0" w:color="auto"/>
        <w:left w:val="none" w:sz="0" w:space="0" w:color="auto"/>
        <w:bottom w:val="none" w:sz="0" w:space="0" w:color="auto"/>
        <w:right w:val="none" w:sz="0" w:space="0" w:color="auto"/>
      </w:divBdr>
    </w:div>
    <w:div w:id="1683237027">
      <w:bodyDiv w:val="1"/>
      <w:marLeft w:val="0"/>
      <w:marRight w:val="0"/>
      <w:marTop w:val="0"/>
      <w:marBottom w:val="0"/>
      <w:divBdr>
        <w:top w:val="none" w:sz="0" w:space="0" w:color="auto"/>
        <w:left w:val="none" w:sz="0" w:space="0" w:color="auto"/>
        <w:bottom w:val="none" w:sz="0" w:space="0" w:color="auto"/>
        <w:right w:val="none" w:sz="0" w:space="0" w:color="auto"/>
      </w:divBdr>
      <w:divsChild>
        <w:div w:id="664627106">
          <w:marLeft w:val="0"/>
          <w:marRight w:val="0"/>
          <w:marTop w:val="0"/>
          <w:marBottom w:val="0"/>
          <w:divBdr>
            <w:top w:val="none" w:sz="0" w:space="0" w:color="auto"/>
            <w:left w:val="none" w:sz="0" w:space="0" w:color="auto"/>
            <w:bottom w:val="none" w:sz="0" w:space="0" w:color="auto"/>
            <w:right w:val="none" w:sz="0" w:space="0" w:color="auto"/>
          </w:divBdr>
        </w:div>
        <w:div w:id="1721827784">
          <w:marLeft w:val="0"/>
          <w:marRight w:val="0"/>
          <w:marTop w:val="0"/>
          <w:marBottom w:val="0"/>
          <w:divBdr>
            <w:top w:val="none" w:sz="0" w:space="0" w:color="auto"/>
            <w:left w:val="none" w:sz="0" w:space="0" w:color="auto"/>
            <w:bottom w:val="none" w:sz="0" w:space="0" w:color="auto"/>
            <w:right w:val="none" w:sz="0" w:space="0" w:color="auto"/>
          </w:divBdr>
        </w:div>
      </w:divsChild>
    </w:div>
    <w:div w:id="1918516855">
      <w:bodyDiv w:val="1"/>
      <w:marLeft w:val="0"/>
      <w:marRight w:val="0"/>
      <w:marTop w:val="0"/>
      <w:marBottom w:val="0"/>
      <w:divBdr>
        <w:top w:val="none" w:sz="0" w:space="0" w:color="auto"/>
        <w:left w:val="none" w:sz="0" w:space="0" w:color="auto"/>
        <w:bottom w:val="none" w:sz="0" w:space="0" w:color="auto"/>
        <w:right w:val="none" w:sz="0" w:space="0" w:color="auto"/>
      </w:divBdr>
    </w:div>
    <w:div w:id="2047563066">
      <w:bodyDiv w:val="1"/>
      <w:marLeft w:val="0"/>
      <w:marRight w:val="0"/>
      <w:marTop w:val="0"/>
      <w:marBottom w:val="0"/>
      <w:divBdr>
        <w:top w:val="none" w:sz="0" w:space="0" w:color="auto"/>
        <w:left w:val="none" w:sz="0" w:space="0" w:color="auto"/>
        <w:bottom w:val="none" w:sz="0" w:space="0" w:color="auto"/>
        <w:right w:val="none" w:sz="0" w:space="0" w:color="auto"/>
      </w:divBdr>
    </w:div>
    <w:div w:id="2049604444">
      <w:bodyDiv w:val="1"/>
      <w:marLeft w:val="0"/>
      <w:marRight w:val="0"/>
      <w:marTop w:val="0"/>
      <w:marBottom w:val="0"/>
      <w:divBdr>
        <w:top w:val="none" w:sz="0" w:space="0" w:color="auto"/>
        <w:left w:val="none" w:sz="0" w:space="0" w:color="auto"/>
        <w:bottom w:val="none" w:sz="0" w:space="0" w:color="auto"/>
        <w:right w:val="none" w:sz="0" w:space="0" w:color="auto"/>
      </w:divBdr>
    </w:div>
    <w:div w:id="2094230427">
      <w:bodyDiv w:val="1"/>
      <w:marLeft w:val="0"/>
      <w:marRight w:val="0"/>
      <w:marTop w:val="0"/>
      <w:marBottom w:val="0"/>
      <w:divBdr>
        <w:top w:val="none" w:sz="0" w:space="0" w:color="auto"/>
        <w:left w:val="none" w:sz="0" w:space="0" w:color="auto"/>
        <w:bottom w:val="none" w:sz="0" w:space="0" w:color="auto"/>
        <w:right w:val="none" w:sz="0" w:space="0" w:color="auto"/>
      </w:divBdr>
    </w:div>
    <w:div w:id="214214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oml.boezio@fsm.it" TargetMode="External"/><Relationship Id="rId13" Type="http://schemas.openxmlformats.org/officeDocument/2006/relationships/hyperlink" Target="http://biblioteche.unipv.it/wp-content/uploads/2020/06/Fase-2.2_Servizi-Biblioteche_Pavia_Cremona_4-giugno-2020_DEF.pdf" TargetMode="External"/><Relationship Id="rId3" Type="http://schemas.openxmlformats.org/officeDocument/2006/relationships/settings" Target="settings.xml"/><Relationship Id="rId7" Type="http://schemas.openxmlformats.org/officeDocument/2006/relationships/hyperlink" Target="https://www.inail.it/cs/internet/comunicazione/multimedia/video-gallery/videogallery-tutorial-conoscere-rischio.html" TargetMode="External"/><Relationship Id="rId12" Type="http://schemas.openxmlformats.org/officeDocument/2006/relationships/hyperlink" Target="http://biblioteche.unipv.it/wp-content/uploads/2020/06/Modulo_richiesta_accesso_Biblioteche_fase-2.2._DEF.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unipv.it/wp-content/uploads/2020/05/All.-2-Direttore-di-Dipartimento.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eb.unipv.it/wp-content/uploads/2020/05/All.-2-Responsabile-laboratorio.docx" TargetMode="External"/><Relationship Id="rId4" Type="http://schemas.openxmlformats.org/officeDocument/2006/relationships/webSettings" Target="webSettings.xml"/><Relationship Id="rId9" Type="http://schemas.openxmlformats.org/officeDocument/2006/relationships/hyperlink" Target="https://web.unipv.it/wp-content/uploads/2020/05/All.-1-Domanda-per-accesso-ai-laboratori.docx" TargetMode="External"/><Relationship Id="rId14" Type="http://schemas.openxmlformats.org/officeDocument/2006/relationships/hyperlink" Target="https://www.inail.it/cs/internet/comunicazione/pubblicazioni/catalogo-generale/pubbl-rimodulazione-contenimento-covid19-sicurezza-lavoro.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1734</Words>
  <Characters>9886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IDCD</dc:creator>
  <cp:keywords/>
  <dc:description/>
  <cp:lastModifiedBy>Azzoni Giampaolo</cp:lastModifiedBy>
  <cp:revision>2</cp:revision>
  <cp:lastPrinted>2020-06-07T09:44:00Z</cp:lastPrinted>
  <dcterms:created xsi:type="dcterms:W3CDTF">2020-06-07T15:24:00Z</dcterms:created>
  <dcterms:modified xsi:type="dcterms:W3CDTF">2020-06-07T15:24:00Z</dcterms:modified>
</cp:coreProperties>
</file>